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1A52F" w14:textId="59FBD6CD" w:rsidR="00B54DF8" w:rsidRDefault="00CD076F" w:rsidP="00CD076F">
      <w:pPr>
        <w:spacing w:after="0"/>
        <w:jc w:val="center"/>
        <w:rPr>
          <w:b/>
          <w:bCs/>
        </w:rPr>
      </w:pPr>
      <w:r>
        <w:rPr>
          <w:b/>
          <w:bCs/>
        </w:rPr>
        <w:t>Lewis County Clerk</w:t>
      </w:r>
    </w:p>
    <w:p w14:paraId="33DB2A7D" w14:textId="42EFB768" w:rsidR="00CD076F" w:rsidRDefault="00CD076F" w:rsidP="00CD076F">
      <w:pPr>
        <w:spacing w:after="0"/>
        <w:jc w:val="center"/>
        <w:rPr>
          <w:b/>
          <w:bCs/>
        </w:rPr>
      </w:pPr>
      <w:r>
        <w:rPr>
          <w:b/>
          <w:bCs/>
        </w:rPr>
        <w:t>Map Filing Requirements</w:t>
      </w:r>
    </w:p>
    <w:p w14:paraId="3F5DFEC0" w14:textId="322DAB87" w:rsidR="00CD076F" w:rsidRDefault="00CD076F" w:rsidP="00CD076F">
      <w:pPr>
        <w:spacing w:after="0"/>
        <w:jc w:val="center"/>
        <w:rPr>
          <w:sz w:val="16"/>
          <w:szCs w:val="16"/>
        </w:rPr>
      </w:pPr>
      <w:r>
        <w:rPr>
          <w:sz w:val="16"/>
          <w:szCs w:val="16"/>
        </w:rPr>
        <w:t>Revised May 2026</w:t>
      </w:r>
    </w:p>
    <w:p w14:paraId="04B6030D" w14:textId="77777777" w:rsidR="00CD076F" w:rsidRDefault="00CD076F" w:rsidP="00CD076F">
      <w:pPr>
        <w:spacing w:after="0"/>
        <w:jc w:val="center"/>
        <w:rPr>
          <w:sz w:val="16"/>
          <w:szCs w:val="16"/>
        </w:rPr>
      </w:pPr>
    </w:p>
    <w:p w14:paraId="6B44298B" w14:textId="79FA8FDB" w:rsidR="00CD076F" w:rsidRDefault="00CD076F" w:rsidP="00CD076F">
      <w:pPr>
        <w:pStyle w:val="ListParagraph"/>
        <w:numPr>
          <w:ilvl w:val="0"/>
          <w:numId w:val="2"/>
        </w:numPr>
        <w:spacing w:after="0"/>
      </w:pPr>
      <w:r w:rsidRPr="00CD076F">
        <w:rPr>
          <w:b/>
          <w:bCs/>
        </w:rPr>
        <w:t>Must</w:t>
      </w:r>
      <w:r>
        <w:t xml:space="preserve"> have revised and approved County Clerk Map Submission Form</w:t>
      </w:r>
    </w:p>
    <w:p w14:paraId="39A3C447" w14:textId="062549CB" w:rsidR="00CD076F" w:rsidRDefault="00CD076F" w:rsidP="00CD076F">
      <w:pPr>
        <w:pStyle w:val="ListParagraph"/>
        <w:numPr>
          <w:ilvl w:val="0"/>
          <w:numId w:val="2"/>
        </w:numPr>
        <w:spacing w:after="0"/>
      </w:pPr>
      <w:r>
        <w:rPr>
          <w:b/>
          <w:bCs/>
        </w:rPr>
        <w:t>Must</w:t>
      </w:r>
      <w:r>
        <w:t xml:space="preserve"> be in </w:t>
      </w:r>
      <w:r>
        <w:rPr>
          <w:b/>
          <w:bCs/>
        </w:rPr>
        <w:t>duplicate</w:t>
      </w:r>
      <w:r>
        <w:t>, to be distributed by the County Clerk as follows:</w:t>
      </w:r>
    </w:p>
    <w:p w14:paraId="3B699C1B" w14:textId="1A3235C7" w:rsidR="00CD076F" w:rsidRDefault="00CD076F" w:rsidP="00CD076F">
      <w:pPr>
        <w:pStyle w:val="ListParagraph"/>
        <w:numPr>
          <w:ilvl w:val="1"/>
          <w:numId w:val="2"/>
        </w:numPr>
        <w:spacing w:after="0"/>
      </w:pPr>
      <w:r>
        <w:t>Original Mylar filed in office of County Clerk. It must be printed or drawn with pen and India ink upon transparent tracing cloth or polyester film or be photographic copies on transparent tracing cloth or polyester film.</w:t>
      </w:r>
    </w:p>
    <w:p w14:paraId="3CE9777E" w14:textId="68B0D4BE" w:rsidR="00CD076F" w:rsidRDefault="00CD076F" w:rsidP="00CD076F">
      <w:pPr>
        <w:pStyle w:val="ListParagraph"/>
        <w:numPr>
          <w:ilvl w:val="1"/>
          <w:numId w:val="2"/>
        </w:numPr>
        <w:spacing w:after="0"/>
      </w:pPr>
      <w:r>
        <w:t>One copy, which can be paper, will be forwarded to the County Tax Map Department</w:t>
      </w:r>
    </w:p>
    <w:p w14:paraId="57E4EDE9" w14:textId="11724728" w:rsidR="0039606D" w:rsidRDefault="007964F3" w:rsidP="0039606D">
      <w:pPr>
        <w:pStyle w:val="ListParagraph"/>
        <w:numPr>
          <w:ilvl w:val="0"/>
          <w:numId w:val="2"/>
        </w:numPr>
        <w:spacing w:after="0"/>
      </w:pPr>
      <w:r>
        <w:rPr>
          <w:b/>
          <w:bCs/>
        </w:rPr>
        <w:t xml:space="preserve">Must </w:t>
      </w:r>
      <w:r>
        <w:t>approximately</w:t>
      </w:r>
      <w:r w:rsidR="0039606D">
        <w:t xml:space="preserve"> be not less than 8 ½ x 11 inches and not more than 34 x 44 inches in size. </w:t>
      </w:r>
      <w:r w:rsidR="0039606D">
        <w:rPr>
          <w:i/>
          <w:iCs/>
        </w:rPr>
        <w:t>(Section 334, Real Property Law, Article 9)</w:t>
      </w:r>
    </w:p>
    <w:p w14:paraId="0A8881FD" w14:textId="5EC5DE94" w:rsidR="00CD076F" w:rsidRDefault="00CD076F" w:rsidP="00CD076F">
      <w:pPr>
        <w:pStyle w:val="ListParagraph"/>
        <w:numPr>
          <w:ilvl w:val="0"/>
          <w:numId w:val="2"/>
        </w:numPr>
        <w:spacing w:after="0"/>
      </w:pPr>
      <w:r>
        <w:rPr>
          <w:b/>
          <w:bCs/>
        </w:rPr>
        <w:t>Must</w:t>
      </w:r>
      <w:r>
        <w:t xml:space="preserve"> have a certificate of the licensed land surveyor filing said map attached showing the date of completion of the survey by said land surveyor and of the making of the map by said land surveyor and the name of the subdivision. </w:t>
      </w:r>
      <w:r>
        <w:rPr>
          <w:i/>
          <w:iCs/>
        </w:rPr>
        <w:t>(Section 334, Real Property Law)</w:t>
      </w:r>
    </w:p>
    <w:p w14:paraId="4ED4AF2E" w14:textId="409DED07" w:rsidR="00CD076F" w:rsidRDefault="00CD076F" w:rsidP="00CD076F">
      <w:pPr>
        <w:pStyle w:val="ListParagraph"/>
        <w:numPr>
          <w:ilvl w:val="0"/>
          <w:numId w:val="2"/>
        </w:numPr>
        <w:spacing w:after="0"/>
      </w:pPr>
      <w:r>
        <w:rPr>
          <w:b/>
          <w:bCs/>
        </w:rPr>
        <w:t>Must</w:t>
      </w:r>
      <w:r>
        <w:t xml:space="preserve"> be signed off by Town Officer</w:t>
      </w:r>
    </w:p>
    <w:p w14:paraId="273B5927" w14:textId="4A063E47" w:rsidR="00CD076F" w:rsidRPr="00CD076F" w:rsidRDefault="00CD076F" w:rsidP="00CD076F">
      <w:pPr>
        <w:pStyle w:val="ListParagraph"/>
        <w:numPr>
          <w:ilvl w:val="0"/>
          <w:numId w:val="2"/>
        </w:numPr>
        <w:spacing w:after="0"/>
      </w:pPr>
      <w:r>
        <w:rPr>
          <w:b/>
          <w:bCs/>
        </w:rPr>
        <w:t xml:space="preserve">Must </w:t>
      </w:r>
      <w:r>
        <w:t xml:space="preserve">have Town or Village planning board final approval endorsed on the map and </w:t>
      </w:r>
      <w:r w:rsidR="007964F3">
        <w:t>signed</w:t>
      </w:r>
      <w:r>
        <w:t xml:space="preserve"> by the duly authorized officer of the planning board</w:t>
      </w:r>
      <w:r w:rsidR="006B7168">
        <w:t xml:space="preserve"> if map is a</w:t>
      </w:r>
      <w:r w:rsidR="0039606D">
        <w:t xml:space="preserve"> subdivision</w:t>
      </w:r>
      <w:r>
        <w:t xml:space="preserve"> </w:t>
      </w:r>
      <w:r>
        <w:rPr>
          <w:i/>
          <w:iCs/>
        </w:rPr>
        <w:t>(section 278, Town Law: Section 7-732, Village Law)</w:t>
      </w:r>
    </w:p>
    <w:p w14:paraId="1AFBC306" w14:textId="46E75193" w:rsidR="00CD076F" w:rsidRDefault="0039606D" w:rsidP="00CD076F">
      <w:pPr>
        <w:pStyle w:val="ListParagraph"/>
        <w:numPr>
          <w:ilvl w:val="0"/>
          <w:numId w:val="2"/>
        </w:numPr>
        <w:spacing w:after="0"/>
      </w:pPr>
      <w:r>
        <w:rPr>
          <w:b/>
          <w:bCs/>
        </w:rPr>
        <w:t>Must</w:t>
      </w:r>
      <w:r w:rsidR="007964F3">
        <w:rPr>
          <w:b/>
          <w:bCs/>
        </w:rPr>
        <w:t xml:space="preserve"> </w:t>
      </w:r>
      <w:r w:rsidR="007964F3">
        <w:t xml:space="preserve">have New York State Department of Health approval, endorsed on the map, if the subdivision consists of five (5) or more parcels which are five (5) acres or less. </w:t>
      </w:r>
      <w:r w:rsidR="007964F3">
        <w:rPr>
          <w:i/>
          <w:iCs/>
        </w:rPr>
        <w:t>(Section 1115-1118, Public Health Law, Article II)</w:t>
      </w:r>
    </w:p>
    <w:p w14:paraId="02D611C1" w14:textId="2F1B8427" w:rsidR="007964F3" w:rsidRPr="007964F3" w:rsidRDefault="007964F3" w:rsidP="00CD076F">
      <w:pPr>
        <w:pStyle w:val="ListParagraph"/>
        <w:numPr>
          <w:ilvl w:val="0"/>
          <w:numId w:val="2"/>
        </w:numPr>
        <w:spacing w:after="0"/>
      </w:pPr>
      <w:r>
        <w:rPr>
          <w:b/>
          <w:bCs/>
        </w:rPr>
        <w:t xml:space="preserve">Must </w:t>
      </w:r>
      <w:r>
        <w:t xml:space="preserve">be filed with the County Clerk within sixty-two (62) days of Town or Village Planning Board final approval. </w:t>
      </w:r>
      <w:r>
        <w:rPr>
          <w:i/>
          <w:iCs/>
        </w:rPr>
        <w:t>(Section 276, Town Law Section 7-728, Village Law)</w:t>
      </w:r>
    </w:p>
    <w:p w14:paraId="41AC6416" w14:textId="77777777" w:rsidR="007964F3" w:rsidRDefault="007964F3" w:rsidP="007964F3">
      <w:pPr>
        <w:spacing w:after="0"/>
      </w:pPr>
    </w:p>
    <w:p w14:paraId="0D125F9A" w14:textId="6DE518F2" w:rsidR="007964F3" w:rsidRDefault="007964F3" w:rsidP="007964F3">
      <w:pPr>
        <w:spacing w:after="0"/>
      </w:pPr>
      <w:r>
        <w:rPr>
          <w:b/>
          <w:bCs/>
        </w:rPr>
        <w:t>Filing fee – Applies to Survey and Subdivision Maps - $10.00</w:t>
      </w:r>
    </w:p>
    <w:p w14:paraId="1E25ADFA" w14:textId="77777777" w:rsidR="007964F3" w:rsidRDefault="007964F3" w:rsidP="007964F3">
      <w:pPr>
        <w:spacing w:after="0"/>
      </w:pPr>
    </w:p>
    <w:p w14:paraId="011A06E9" w14:textId="36F00C6B" w:rsidR="007964F3" w:rsidRDefault="007964F3" w:rsidP="007964F3">
      <w:pPr>
        <w:spacing w:after="0"/>
      </w:pPr>
      <w:r>
        <w:rPr>
          <w:b/>
          <w:bCs/>
        </w:rPr>
        <w:t>COUNTY CLERK’S RESPONSIBILITY:</w:t>
      </w:r>
    </w:p>
    <w:p w14:paraId="0D3161AC" w14:textId="07293A3C" w:rsidR="007964F3" w:rsidRPr="007964F3" w:rsidRDefault="007964F3" w:rsidP="007964F3">
      <w:pPr>
        <w:pStyle w:val="ListParagraph"/>
        <w:numPr>
          <w:ilvl w:val="0"/>
          <w:numId w:val="3"/>
        </w:numPr>
        <w:spacing w:after="0"/>
      </w:pPr>
      <w:r>
        <w:t xml:space="preserve">“It shall be the duty of the County Clerk…to notify the (local) planning board in writing within three (3) days of the filing or recording of any plat approved by such planning board, identifying such pat by its title, date of filing or recording, and official file number.” </w:t>
      </w:r>
      <w:r>
        <w:rPr>
          <w:i/>
          <w:iCs/>
        </w:rPr>
        <w:t>(Section 278, Town Law: Section 7-732, Village Law)</w:t>
      </w:r>
    </w:p>
    <w:p w14:paraId="30E6D77E" w14:textId="13F6A29F" w:rsidR="00CD076F" w:rsidRPr="00CD076F" w:rsidRDefault="007964F3" w:rsidP="007964F3">
      <w:pPr>
        <w:pStyle w:val="ListParagraph"/>
        <w:numPr>
          <w:ilvl w:val="0"/>
          <w:numId w:val="3"/>
        </w:numPr>
        <w:spacing w:after="0"/>
      </w:pPr>
      <w:r>
        <w:t xml:space="preserve">“All of such (subdivision) maps shall be placed and kept, but some suitable method, in consecutive order and shall be consecutively numbered in the order of their filing ans shall be indexed under the initial letters of all substantives in the title of the subdivision.” </w:t>
      </w:r>
      <w:r>
        <w:rPr>
          <w:i/>
          <w:iCs/>
        </w:rPr>
        <w:t>(Section 334, Real Property Law, Article 9)</w:t>
      </w:r>
    </w:p>
    <w:sectPr w:rsidR="00CD076F" w:rsidRPr="00CD0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233B8"/>
    <w:multiLevelType w:val="hybridMultilevel"/>
    <w:tmpl w:val="3FB8F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801E2F"/>
    <w:multiLevelType w:val="hybridMultilevel"/>
    <w:tmpl w:val="B1C42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064575"/>
    <w:multiLevelType w:val="hybridMultilevel"/>
    <w:tmpl w:val="B3240A4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1788881">
    <w:abstractNumId w:val="1"/>
  </w:num>
  <w:num w:numId="2" w16cid:durableId="885607000">
    <w:abstractNumId w:val="2"/>
  </w:num>
  <w:num w:numId="3" w16cid:durableId="81580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76F"/>
    <w:rsid w:val="002641E7"/>
    <w:rsid w:val="0039606D"/>
    <w:rsid w:val="006B7168"/>
    <w:rsid w:val="007964F3"/>
    <w:rsid w:val="00A77B21"/>
    <w:rsid w:val="00B54DF8"/>
    <w:rsid w:val="00CD076F"/>
    <w:rsid w:val="00FB1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9EC9"/>
  <w15:chartTrackingRefBased/>
  <w15:docId w15:val="{342C5524-E13A-4623-9BA9-98DE904D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7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7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7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7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7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7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7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7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7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7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7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7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7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7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76F"/>
    <w:rPr>
      <w:rFonts w:eastAsiaTheme="majorEastAsia" w:cstheme="majorBidi"/>
      <w:color w:val="272727" w:themeColor="text1" w:themeTint="D8"/>
    </w:rPr>
  </w:style>
  <w:style w:type="paragraph" w:styleId="Title">
    <w:name w:val="Title"/>
    <w:basedOn w:val="Normal"/>
    <w:next w:val="Normal"/>
    <w:link w:val="TitleChar"/>
    <w:uiPriority w:val="10"/>
    <w:qFormat/>
    <w:rsid w:val="00CD0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7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7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76F"/>
    <w:pPr>
      <w:spacing w:before="160"/>
      <w:jc w:val="center"/>
    </w:pPr>
    <w:rPr>
      <w:i/>
      <w:iCs/>
      <w:color w:val="404040" w:themeColor="text1" w:themeTint="BF"/>
    </w:rPr>
  </w:style>
  <w:style w:type="character" w:customStyle="1" w:styleId="QuoteChar">
    <w:name w:val="Quote Char"/>
    <w:basedOn w:val="DefaultParagraphFont"/>
    <w:link w:val="Quote"/>
    <w:uiPriority w:val="29"/>
    <w:rsid w:val="00CD076F"/>
    <w:rPr>
      <w:i/>
      <w:iCs/>
      <w:color w:val="404040" w:themeColor="text1" w:themeTint="BF"/>
    </w:rPr>
  </w:style>
  <w:style w:type="paragraph" w:styleId="ListParagraph">
    <w:name w:val="List Paragraph"/>
    <w:basedOn w:val="Normal"/>
    <w:uiPriority w:val="34"/>
    <w:qFormat/>
    <w:rsid w:val="00CD076F"/>
    <w:pPr>
      <w:ind w:left="720"/>
      <w:contextualSpacing/>
    </w:pPr>
  </w:style>
  <w:style w:type="character" w:styleId="IntenseEmphasis">
    <w:name w:val="Intense Emphasis"/>
    <w:basedOn w:val="DefaultParagraphFont"/>
    <w:uiPriority w:val="21"/>
    <w:qFormat/>
    <w:rsid w:val="00CD076F"/>
    <w:rPr>
      <w:i/>
      <w:iCs/>
      <w:color w:val="0F4761" w:themeColor="accent1" w:themeShade="BF"/>
    </w:rPr>
  </w:style>
  <w:style w:type="paragraph" w:styleId="IntenseQuote">
    <w:name w:val="Intense Quote"/>
    <w:basedOn w:val="Normal"/>
    <w:next w:val="Normal"/>
    <w:link w:val="IntenseQuoteChar"/>
    <w:uiPriority w:val="30"/>
    <w:qFormat/>
    <w:rsid w:val="00CD0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76F"/>
    <w:rPr>
      <w:i/>
      <w:iCs/>
      <w:color w:val="0F4761" w:themeColor="accent1" w:themeShade="BF"/>
    </w:rPr>
  </w:style>
  <w:style w:type="character" w:styleId="IntenseReference">
    <w:name w:val="Intense Reference"/>
    <w:basedOn w:val="DefaultParagraphFont"/>
    <w:uiPriority w:val="32"/>
    <w:qFormat/>
    <w:rsid w:val="00CD07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392</Words>
  <Characters>1878</Characters>
  <Application>Microsoft Office Word</Application>
  <DocSecurity>0</DocSecurity>
  <Lines>38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Walters</dc:creator>
  <cp:keywords/>
  <dc:description/>
  <cp:lastModifiedBy>JoAnn Walters</cp:lastModifiedBy>
  <cp:revision>2</cp:revision>
  <dcterms:created xsi:type="dcterms:W3CDTF">2026-05-22T17:24:00Z</dcterms:created>
  <dcterms:modified xsi:type="dcterms:W3CDTF">2026-05-22T18:05:00Z</dcterms:modified>
</cp:coreProperties>
</file>