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1ABABC43" w:rsidR="00BD1689" w:rsidRPr="00F033B1" w:rsidRDefault="00642994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Developmental Disability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18D90A9F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477026">
        <w:rPr>
          <w:rFonts w:ascii="Public Sans" w:hAnsi="Public Sans"/>
          <w:sz w:val="20"/>
          <w:szCs w:val="20"/>
        </w:rPr>
        <w:t>February 24</w:t>
      </w:r>
      <w:r w:rsidRPr="00F033B1">
        <w:rPr>
          <w:rFonts w:ascii="Public Sans" w:hAnsi="Public Sans"/>
          <w:sz w:val="20"/>
          <w:szCs w:val="20"/>
        </w:rPr>
        <w:t>, 202</w:t>
      </w:r>
      <w:r w:rsidR="00477026">
        <w:rPr>
          <w:rFonts w:ascii="Public Sans" w:hAnsi="Public Sans"/>
          <w:sz w:val="20"/>
          <w:szCs w:val="20"/>
        </w:rPr>
        <w:t>6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0DF82A7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477026">
        <w:rPr>
          <w:rFonts w:ascii="Public Sans" w:hAnsi="Public Sans"/>
          <w:sz w:val="20"/>
          <w:szCs w:val="20"/>
        </w:rPr>
        <w:t>Karen Boliver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35D67ED7" w14:textId="77777777" w:rsidR="003E24F4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V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M</w:t>
      </w:r>
      <w:r w:rsidRPr="00F033B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582CB9">
        <w:rPr>
          <w:rFonts w:ascii="Public Sans" w:hAnsi="Public Sans"/>
          <w:sz w:val="20"/>
          <w:szCs w:val="20"/>
        </w:rPr>
        <w:t>Karen Boliver, Erin Largett, Mary Compo, Rebecca Kelly</w:t>
      </w:r>
      <w:r w:rsidR="003E24F4">
        <w:rPr>
          <w:rFonts w:ascii="Public Sans" w:hAnsi="Public Sans"/>
          <w:sz w:val="20"/>
          <w:szCs w:val="20"/>
        </w:rPr>
        <w:t>, Tina Nortz, Kirsten Lyndaker, and Dr. Shirley Tuttle-Malone.</w:t>
      </w:r>
    </w:p>
    <w:p w14:paraId="494C6136" w14:textId="77777777" w:rsidR="003E24F4" w:rsidRDefault="003E24F4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5A006F4A" w:rsidR="00C55553" w:rsidRPr="00F033B1" w:rsidRDefault="003E24F4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3E24F4">
        <w:rPr>
          <w:rFonts w:ascii="Public Sans" w:hAnsi="Public Sans"/>
          <w:b/>
          <w:bCs/>
          <w:sz w:val="20"/>
          <w:szCs w:val="20"/>
        </w:rPr>
        <w:t>Excused:</w:t>
      </w:r>
      <w:r>
        <w:rPr>
          <w:rFonts w:ascii="Public Sans" w:hAnsi="Public Sans"/>
          <w:sz w:val="20"/>
          <w:szCs w:val="20"/>
        </w:rPr>
        <w:t xml:space="preserve"> Rose Larkins and Tina Cummings.</w:t>
      </w:r>
      <w:r w:rsidR="00BB12BE">
        <w:rPr>
          <w:rFonts w:ascii="Public Sans" w:hAnsi="Public Sans"/>
          <w:sz w:val="20"/>
          <w:szCs w:val="20"/>
        </w:rPr>
        <w:t xml:space="preserve"> </w:t>
      </w:r>
    </w:p>
    <w:p w14:paraId="07BF6DB6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46D00FBB" w14:textId="144EACE4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F033B1">
        <w:rPr>
          <w:rFonts w:ascii="Public Sans" w:hAnsi="Public Sans"/>
          <w:b/>
          <w:bCs/>
          <w:sz w:val="20"/>
          <w:szCs w:val="20"/>
        </w:rPr>
        <w:t xml:space="preserve"> attendees</w:t>
      </w:r>
      <w:r w:rsidR="007C0052" w:rsidRPr="00F033B1">
        <w:rPr>
          <w:rFonts w:ascii="Public Sans" w:hAnsi="Public Sans"/>
          <w:b/>
          <w:bCs/>
          <w:sz w:val="20"/>
          <w:szCs w:val="20"/>
        </w:rPr>
        <w:t>:</w:t>
      </w:r>
      <w:r w:rsidR="007C0052" w:rsidRPr="00F033B1">
        <w:rPr>
          <w:rFonts w:ascii="Public Sans" w:hAnsi="Public Sans"/>
          <w:sz w:val="20"/>
          <w:szCs w:val="20"/>
        </w:rPr>
        <w:t xml:space="preserve"> </w:t>
      </w:r>
      <w:r w:rsidR="007C0052">
        <w:rPr>
          <w:rFonts w:ascii="Public Sans" w:hAnsi="Public Sans"/>
          <w:sz w:val="20"/>
          <w:szCs w:val="20"/>
        </w:rPr>
        <w:t>Vickie</w:t>
      </w:r>
      <w:r w:rsidR="000230B9">
        <w:rPr>
          <w:rFonts w:ascii="Public Sans" w:hAnsi="Public Sans"/>
          <w:sz w:val="20"/>
          <w:szCs w:val="20"/>
        </w:rPr>
        <w:t xml:space="preserve"> Fergus</w:t>
      </w:r>
      <w:r w:rsidR="008F6153">
        <w:rPr>
          <w:rFonts w:ascii="Public Sans" w:hAnsi="Public Sans"/>
          <w:sz w:val="20"/>
          <w:szCs w:val="20"/>
        </w:rPr>
        <w:t xml:space="preserve"> (OPWDD), Karen Hoffman (</w:t>
      </w:r>
      <w:proofErr w:type="spellStart"/>
      <w:r w:rsidR="008F6153">
        <w:rPr>
          <w:rFonts w:ascii="Public Sans" w:hAnsi="Public Sans"/>
          <w:sz w:val="20"/>
          <w:szCs w:val="20"/>
        </w:rPr>
        <w:t>L</w:t>
      </w:r>
      <w:r w:rsidR="00E7747B">
        <w:rPr>
          <w:rFonts w:ascii="Public Sans" w:hAnsi="Public Sans"/>
          <w:sz w:val="20"/>
          <w:szCs w:val="20"/>
        </w:rPr>
        <w:t>IFE</w:t>
      </w:r>
      <w:r w:rsidR="008F6153">
        <w:rPr>
          <w:rFonts w:ascii="Public Sans" w:hAnsi="Public Sans"/>
          <w:sz w:val="20"/>
          <w:szCs w:val="20"/>
        </w:rPr>
        <w:t>Plan</w:t>
      </w:r>
      <w:proofErr w:type="spellEnd"/>
      <w:r w:rsidR="008F6153">
        <w:rPr>
          <w:rFonts w:ascii="Public Sans" w:hAnsi="Public Sans"/>
          <w:sz w:val="20"/>
          <w:szCs w:val="20"/>
        </w:rPr>
        <w:t>) and Caitlyn Primiano</w:t>
      </w:r>
      <w:r w:rsidR="006A7B2C">
        <w:rPr>
          <w:rFonts w:ascii="Public Sans" w:hAnsi="Public Sans"/>
          <w:sz w:val="20"/>
          <w:szCs w:val="20"/>
        </w:rPr>
        <w:t xml:space="preserve"> (Parent to Parent of NYS)</w:t>
      </w:r>
      <w:r w:rsidR="006C5733">
        <w:rPr>
          <w:rFonts w:ascii="Public Sans" w:hAnsi="Public Sans"/>
          <w:sz w:val="20"/>
          <w:szCs w:val="20"/>
        </w:rPr>
        <w:t>.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1344B384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The meeting was called to order at </w:t>
      </w:r>
      <w:r w:rsidR="006C5733">
        <w:rPr>
          <w:rFonts w:ascii="Public Sans" w:hAnsi="Public Sans"/>
          <w:b/>
          <w:bCs/>
          <w:sz w:val="20"/>
          <w:szCs w:val="20"/>
        </w:rPr>
        <w:t>8</w:t>
      </w:r>
      <w:r w:rsidR="00BB12BE">
        <w:rPr>
          <w:rFonts w:ascii="Public Sans" w:hAnsi="Public Sans"/>
          <w:b/>
          <w:bCs/>
          <w:sz w:val="20"/>
          <w:szCs w:val="20"/>
        </w:rPr>
        <w:t>:</w:t>
      </w:r>
      <w:r w:rsidR="006C5733">
        <w:rPr>
          <w:rFonts w:ascii="Public Sans" w:hAnsi="Public Sans"/>
          <w:b/>
          <w:bCs/>
          <w:sz w:val="20"/>
          <w:szCs w:val="20"/>
        </w:rPr>
        <w:t>30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</w:t>
      </w:r>
      <w:r w:rsidR="006C5733">
        <w:rPr>
          <w:rFonts w:ascii="Public Sans" w:hAnsi="Public Sans"/>
          <w:b/>
          <w:bCs/>
          <w:sz w:val="20"/>
          <w:szCs w:val="20"/>
        </w:rPr>
        <w:t>A</w:t>
      </w:r>
      <w:r w:rsidRPr="00F033B1">
        <w:rPr>
          <w:rFonts w:ascii="Public Sans" w:hAnsi="Public Sans"/>
          <w:b/>
          <w:bCs/>
          <w:sz w:val="20"/>
          <w:szCs w:val="20"/>
        </w:rPr>
        <w:t>M</w:t>
      </w:r>
      <w:r w:rsidR="007C0052">
        <w:rPr>
          <w:rFonts w:ascii="Public Sans" w:hAnsi="Public Sans"/>
          <w:b/>
          <w:bCs/>
          <w:sz w:val="20"/>
          <w:szCs w:val="20"/>
        </w:rPr>
        <w:t>.</w:t>
      </w:r>
      <w:r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2A2D649F" w14:textId="2880E429" w:rsidR="004F07BB" w:rsidRDefault="004F07BB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>Welcome and Introductions</w:t>
      </w:r>
    </w:p>
    <w:p w14:paraId="4F4E0164" w14:textId="5FC6EA63" w:rsidR="004F07BB" w:rsidRDefault="004F07BB" w:rsidP="004F07BB">
      <w:pPr>
        <w:pStyle w:val="FreeForm"/>
        <w:numPr>
          <w:ilvl w:val="0"/>
          <w:numId w:val="48"/>
        </w:numPr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</w:rPr>
        <w:t>Welcome to the newest subcommittee members: Kirsten Lyndaker, Tina Nortz and Dr. Shirley Tuttle-Malone!</w:t>
      </w:r>
    </w:p>
    <w:p w14:paraId="23579CBE" w14:textId="77777777" w:rsidR="004F07BB" w:rsidRDefault="004F07BB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</w:p>
    <w:p w14:paraId="03DAAB7B" w14:textId="2A79F278" w:rsidR="002B3371" w:rsidRPr="00F033B1" w:rsidRDefault="002B3371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5F830ADB" w14:textId="2D011492" w:rsidR="00BB12BE" w:rsidRPr="007E533B" w:rsidRDefault="002B107E" w:rsidP="00BB12B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bCs/>
          <w:sz w:val="20"/>
          <w:szCs w:val="20"/>
        </w:rPr>
        <w:t xml:space="preserve">Karen </w:t>
      </w:r>
      <w:r w:rsidR="004F07BB">
        <w:rPr>
          <w:rFonts w:ascii="Public Sans" w:hAnsi="Public Sans"/>
          <w:bCs/>
          <w:sz w:val="20"/>
          <w:szCs w:val="20"/>
        </w:rPr>
        <w:t xml:space="preserve">will be facilitating the meeting in Rose’s place today. Dr. Tuttle-Malone shared that the wait times on the provider resource document are discouraging. </w:t>
      </w:r>
    </w:p>
    <w:p w14:paraId="105EA6FF" w14:textId="77777777" w:rsidR="007E533B" w:rsidRPr="007E533B" w:rsidRDefault="007E533B" w:rsidP="007E533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</w:p>
    <w:p w14:paraId="62A80D49" w14:textId="791D9C63" w:rsidR="00C55553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Approval of the minutes from </w:t>
      </w:r>
      <w:r w:rsidR="00BF57C3">
        <w:rPr>
          <w:rFonts w:ascii="Public Sans" w:hAnsi="Public Sans" w:cs="Times New Roman"/>
          <w:b/>
          <w:bCs/>
        </w:rPr>
        <w:t>10</w:t>
      </w:r>
      <w:r w:rsidR="00BB12BE">
        <w:rPr>
          <w:rFonts w:ascii="Public Sans" w:hAnsi="Public Sans" w:cs="Times New Roman"/>
          <w:b/>
          <w:bCs/>
        </w:rPr>
        <w:t>/0</w:t>
      </w:r>
      <w:r w:rsidR="00BF57C3">
        <w:rPr>
          <w:rFonts w:ascii="Public Sans" w:hAnsi="Public Sans" w:cs="Times New Roman"/>
          <w:b/>
          <w:bCs/>
        </w:rPr>
        <w:t>3</w:t>
      </w:r>
      <w:r w:rsidR="00BB12BE">
        <w:rPr>
          <w:rFonts w:ascii="Public Sans" w:hAnsi="Public Sans" w:cs="Times New Roman"/>
          <w:b/>
          <w:bCs/>
        </w:rPr>
        <w:t>/2025</w:t>
      </w:r>
      <w:r w:rsidR="002B107E">
        <w:rPr>
          <w:rFonts w:ascii="Public Sans" w:hAnsi="Public Sans" w:cs="Times New Roman"/>
          <w:b/>
          <w:bCs/>
        </w:rPr>
        <w:t xml:space="preserve"> &amp; 12/5/2025</w:t>
      </w:r>
      <w:r w:rsidRPr="00F033B1">
        <w:rPr>
          <w:rFonts w:ascii="Public Sans" w:hAnsi="Public Sans" w:cs="Times New Roman"/>
          <w:b/>
          <w:bCs/>
        </w:rPr>
        <w:t>.</w:t>
      </w:r>
    </w:p>
    <w:p w14:paraId="232EA07A" w14:textId="0181A231" w:rsidR="00BF57C3" w:rsidRPr="00F033B1" w:rsidRDefault="00BF57C3" w:rsidP="00BF57C3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  <w:u w:val="single"/>
        </w:rPr>
      </w:pPr>
      <w:r w:rsidRPr="00F033B1">
        <w:rPr>
          <w:rFonts w:ascii="Public Sans" w:hAnsi="Public Sans"/>
          <w:sz w:val="20"/>
          <w:szCs w:val="20"/>
          <w:u w:val="single"/>
        </w:rPr>
        <w:t xml:space="preserve">Action </w:t>
      </w:r>
      <w:r>
        <w:rPr>
          <w:rFonts w:ascii="Public Sans" w:hAnsi="Public Sans"/>
          <w:sz w:val="20"/>
          <w:szCs w:val="20"/>
          <w:u w:val="single"/>
        </w:rPr>
        <w:t>–</w:t>
      </w:r>
      <w:r w:rsidRPr="00F033B1">
        <w:rPr>
          <w:rFonts w:ascii="Public Sans" w:hAnsi="Public Sans"/>
          <w:sz w:val="20"/>
          <w:szCs w:val="20"/>
          <w:u w:val="single"/>
        </w:rPr>
        <w:t xml:space="preserve"> </w:t>
      </w:r>
      <w:r w:rsidR="002B107E">
        <w:rPr>
          <w:rFonts w:ascii="Public Sans" w:hAnsi="Public Sans"/>
          <w:sz w:val="20"/>
          <w:szCs w:val="20"/>
          <w:u w:val="single"/>
        </w:rPr>
        <w:t>Approved by Becky, seconded by Erin. All in favor.</w:t>
      </w:r>
    </w:p>
    <w:p w14:paraId="60D898F3" w14:textId="77777777" w:rsidR="00C55553" w:rsidRPr="007A6817" w:rsidRDefault="00C55553" w:rsidP="007A68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</w:p>
    <w:p w14:paraId="67ECA418" w14:textId="670BD43C" w:rsidR="00C55553" w:rsidRDefault="004B6C42" w:rsidP="004B6C42">
      <w:p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New Business</w:t>
      </w:r>
      <w:r w:rsidR="003349D1"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07537105" w14:textId="77777777" w:rsidR="00427371" w:rsidRDefault="004F07BB" w:rsidP="00427371">
      <w:pPr>
        <w:pStyle w:val="ListParagraph"/>
        <w:numPr>
          <w:ilvl w:val="0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color w:val="000000"/>
          <w:sz w:val="20"/>
          <w:szCs w:val="20"/>
          <w:u w:color="000000"/>
        </w:rPr>
        <w:t>2026 Evaluation Providers List</w:t>
      </w:r>
    </w:p>
    <w:p w14:paraId="6AD15A4E" w14:textId="0A8001C3" w:rsidR="00B97DFA" w:rsidRPr="00B97DFA" w:rsidRDefault="00427371" w:rsidP="00B97DFA">
      <w:pPr>
        <w:pStyle w:val="ListParagraph"/>
        <w:numPr>
          <w:ilvl w:val="1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color w:val="000000"/>
          <w:sz w:val="20"/>
          <w:szCs w:val="20"/>
          <w:u w:color="000000"/>
        </w:rPr>
        <w:t xml:space="preserve">Meeting </w:t>
      </w:r>
      <w:r w:rsidRPr="00427371">
        <w:rPr>
          <w:rFonts w:ascii="Public Sans" w:hAnsi="Public Sans"/>
          <w:color w:val="000000"/>
          <w:sz w:val="20"/>
          <w:szCs w:val="20"/>
          <w:u w:color="000000"/>
        </w:rPr>
        <w:t xml:space="preserve">participants reviewed </w:t>
      </w:r>
      <w:r w:rsidR="00DA5EBA">
        <w:rPr>
          <w:rFonts w:ascii="Public Sans" w:hAnsi="Public Sans"/>
          <w:color w:val="000000"/>
          <w:sz w:val="20"/>
          <w:szCs w:val="20"/>
          <w:u w:color="000000"/>
        </w:rPr>
        <w:t xml:space="preserve">the 2026 Evaluator Providers document </w:t>
      </w:r>
      <w:r w:rsidRPr="00427371">
        <w:rPr>
          <w:rFonts w:ascii="Public Sans" w:hAnsi="Public Sans"/>
          <w:color w:val="000000"/>
          <w:sz w:val="20"/>
          <w:szCs w:val="20"/>
          <w:u w:color="000000"/>
        </w:rPr>
        <w:t xml:space="preserve">compiled </w:t>
      </w:r>
      <w:r w:rsidR="00DA5EBA">
        <w:rPr>
          <w:rFonts w:ascii="Public Sans" w:hAnsi="Public Sans"/>
          <w:color w:val="000000"/>
          <w:sz w:val="20"/>
          <w:szCs w:val="20"/>
          <w:u w:color="000000"/>
        </w:rPr>
        <w:t xml:space="preserve">by NRCIL as well as </w:t>
      </w:r>
      <w:r w:rsidR="00985F7A">
        <w:rPr>
          <w:rFonts w:ascii="Public Sans" w:hAnsi="Public Sans"/>
          <w:color w:val="000000"/>
          <w:sz w:val="20"/>
          <w:szCs w:val="20"/>
          <w:u w:color="000000"/>
        </w:rPr>
        <w:t xml:space="preserve">the Developmental Pediatricians list provided by </w:t>
      </w:r>
      <w:r w:rsidR="00310014">
        <w:rPr>
          <w:rFonts w:ascii="Public Sans" w:hAnsi="Public Sans"/>
          <w:color w:val="000000"/>
          <w:sz w:val="20"/>
          <w:szCs w:val="20"/>
          <w:u w:color="000000"/>
        </w:rPr>
        <w:t>Becky/Children with Special Needs.</w:t>
      </w:r>
      <w:r w:rsidRPr="00427371">
        <w:rPr>
          <w:rFonts w:ascii="Public Sans" w:hAnsi="Public Sans"/>
          <w:color w:val="000000"/>
          <w:sz w:val="20"/>
          <w:szCs w:val="20"/>
          <w:u w:color="000000"/>
        </w:rPr>
        <w:t xml:space="preserve"> </w:t>
      </w:r>
      <w:r w:rsidR="00310014">
        <w:rPr>
          <w:rFonts w:ascii="Public Sans" w:hAnsi="Public Sans"/>
          <w:color w:val="000000"/>
          <w:sz w:val="20"/>
          <w:szCs w:val="20"/>
          <w:u w:color="000000"/>
        </w:rPr>
        <w:t xml:space="preserve">The group also discussed </w:t>
      </w:r>
      <w:r w:rsidRPr="00427371">
        <w:rPr>
          <w:rFonts w:ascii="Public Sans" w:hAnsi="Public Sans"/>
          <w:color w:val="000000"/>
          <w:sz w:val="20"/>
          <w:szCs w:val="20"/>
          <w:u w:color="000000"/>
        </w:rPr>
        <w:t xml:space="preserve">variability in who is qualified to produce OPWDD-acceptable diagnoses versus </w:t>
      </w:r>
      <w:r w:rsidR="00310014">
        <w:rPr>
          <w:rFonts w:ascii="Public Sans" w:hAnsi="Public Sans"/>
          <w:color w:val="000000"/>
          <w:sz w:val="20"/>
          <w:szCs w:val="20"/>
          <w:u w:color="000000"/>
        </w:rPr>
        <w:t xml:space="preserve">other types of </w:t>
      </w:r>
      <w:r w:rsidRPr="00427371">
        <w:rPr>
          <w:rFonts w:ascii="Public Sans" w:hAnsi="Public Sans"/>
          <w:color w:val="000000"/>
          <w:sz w:val="20"/>
          <w:szCs w:val="20"/>
          <w:u w:color="000000"/>
        </w:rPr>
        <w:t xml:space="preserve">evaluations. </w:t>
      </w:r>
      <w:r w:rsidRPr="00B97DFA">
        <w:rPr>
          <w:rFonts w:ascii="Public Sans" w:hAnsi="Public Sans"/>
          <w:color w:val="000000"/>
          <w:sz w:val="20"/>
          <w:szCs w:val="20"/>
          <w:u w:color="000000"/>
        </w:rPr>
        <w:t>Attendees noted confusion among families and some clinicians about diagnostic authority</w:t>
      </w:r>
      <w:r w:rsidR="00B97DFA">
        <w:rPr>
          <w:rFonts w:ascii="Public Sans" w:hAnsi="Public Sans"/>
          <w:color w:val="000000"/>
          <w:sz w:val="20"/>
          <w:szCs w:val="20"/>
          <w:u w:color="000000"/>
        </w:rPr>
        <w:t xml:space="preserve"> as well as plans to verify which providers perform full OPWDD</w:t>
      </w:r>
      <w:r w:rsidR="00EA0E05">
        <w:rPr>
          <w:rFonts w:ascii="Public Sans" w:hAnsi="Public Sans"/>
          <w:color w:val="000000"/>
          <w:sz w:val="20"/>
          <w:szCs w:val="20"/>
          <w:u w:color="000000"/>
        </w:rPr>
        <w:t>-</w:t>
      </w:r>
      <w:r w:rsidR="00B97DFA">
        <w:rPr>
          <w:rFonts w:ascii="Public Sans" w:hAnsi="Public Sans"/>
          <w:color w:val="000000"/>
          <w:sz w:val="20"/>
          <w:szCs w:val="20"/>
          <w:u w:color="000000"/>
        </w:rPr>
        <w:t>style evaluations.</w:t>
      </w:r>
    </w:p>
    <w:p w14:paraId="2E5B6B7C" w14:textId="7FDE0B54" w:rsidR="00B97DFA" w:rsidRPr="00D14B31" w:rsidRDefault="00B97DFA" w:rsidP="00B97DFA">
      <w:pPr>
        <w:pStyle w:val="ListParagraph"/>
        <w:numPr>
          <w:ilvl w:val="2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val="single" w:color="000000"/>
        </w:rPr>
      </w:pPr>
      <w:r w:rsidRPr="00D14B3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Action - </w:t>
      </w:r>
      <w:r w:rsidR="00427371" w:rsidRPr="00D14B3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Vickie Fergus </w:t>
      </w:r>
      <w:r w:rsidR="00D14B31" w:rsidRPr="00D14B31">
        <w:rPr>
          <w:rFonts w:ascii="Public Sans" w:hAnsi="Public Sans"/>
          <w:color w:val="000000"/>
          <w:sz w:val="20"/>
          <w:szCs w:val="20"/>
          <w:u w:val="single" w:color="000000"/>
        </w:rPr>
        <w:t>will send Anna</w:t>
      </w:r>
      <w:r w:rsidR="00427371" w:rsidRPr="00D14B3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OPWDD eligibility guidelines </w:t>
      </w:r>
      <w:r w:rsidR="00D14B31" w:rsidRPr="00D14B31">
        <w:rPr>
          <w:rFonts w:ascii="Public Sans" w:hAnsi="Public Sans"/>
          <w:color w:val="000000"/>
          <w:sz w:val="20"/>
          <w:szCs w:val="20"/>
          <w:u w:val="single" w:color="000000"/>
        </w:rPr>
        <w:t>to distribute to the full group.</w:t>
      </w:r>
      <w:r w:rsidR="00427371" w:rsidRPr="00D14B3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</w:t>
      </w:r>
    </w:p>
    <w:p w14:paraId="0044855B" w14:textId="77777777" w:rsidR="00B97DFA" w:rsidRPr="00D14B31" w:rsidRDefault="00B97DFA" w:rsidP="00B97DFA">
      <w:pPr>
        <w:pStyle w:val="ListParagraph"/>
        <w:numPr>
          <w:ilvl w:val="2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val="single" w:color="000000"/>
        </w:rPr>
      </w:pPr>
      <w:r w:rsidRPr="00D14B3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Action - </w:t>
      </w:r>
      <w:r w:rsidR="00995EA8" w:rsidRPr="00D14B3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Both </w:t>
      </w:r>
      <w:r w:rsidR="00427371" w:rsidRPr="00D14B31">
        <w:rPr>
          <w:rFonts w:ascii="Public Sans" w:hAnsi="Public Sans"/>
          <w:color w:val="000000"/>
          <w:sz w:val="20"/>
          <w:szCs w:val="20"/>
          <w:u w:val="single" w:color="000000"/>
        </w:rPr>
        <w:t>Becky’s team</w:t>
      </w:r>
      <w:r w:rsidR="00995EA8" w:rsidRPr="00D14B3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and NRCIL are</w:t>
      </w:r>
      <w:r w:rsidR="00427371" w:rsidRPr="00D14B3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committed to ongoing maintenance</w:t>
      </w:r>
      <w:r w:rsidR="00995EA8" w:rsidRPr="00D14B3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of their respective lists</w:t>
      </w:r>
      <w:r w:rsidRPr="00D14B31">
        <w:rPr>
          <w:rFonts w:ascii="Public Sans" w:hAnsi="Public Sans"/>
          <w:color w:val="000000"/>
          <w:sz w:val="20"/>
          <w:szCs w:val="20"/>
          <w:u w:val="single" w:color="000000"/>
        </w:rPr>
        <w:t>.</w:t>
      </w:r>
    </w:p>
    <w:p w14:paraId="5597CBF8" w14:textId="2600B7EF" w:rsidR="00741C9D" w:rsidRPr="00D14B31" w:rsidRDefault="00B97DFA" w:rsidP="00B97DFA">
      <w:pPr>
        <w:pStyle w:val="ListParagraph"/>
        <w:numPr>
          <w:ilvl w:val="2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val="single" w:color="000000"/>
        </w:rPr>
      </w:pPr>
      <w:r w:rsidRPr="00D14B31">
        <w:rPr>
          <w:rFonts w:ascii="Public Sans" w:hAnsi="Public Sans"/>
          <w:color w:val="000000"/>
          <w:sz w:val="20"/>
          <w:szCs w:val="20"/>
          <w:u w:val="single" w:color="000000"/>
        </w:rPr>
        <w:t>Action – Anna will upload the lists</w:t>
      </w:r>
      <w:r w:rsidR="00D14B31" w:rsidRPr="00D14B3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(included the date they were last uploaded)</w:t>
      </w:r>
      <w:r w:rsidRPr="00D14B31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to the Community Services website.</w:t>
      </w:r>
    </w:p>
    <w:p w14:paraId="498DE254" w14:textId="7E5B9271" w:rsidR="00427371" w:rsidRDefault="00427371" w:rsidP="004B6C42">
      <w:pPr>
        <w:pStyle w:val="ListParagraph"/>
        <w:numPr>
          <w:ilvl w:val="0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color w:val="000000"/>
          <w:sz w:val="20"/>
          <w:szCs w:val="20"/>
          <w:u w:color="000000"/>
        </w:rPr>
        <w:t>Review of 2/19/2026 Meeting with Commissioner Baer</w:t>
      </w:r>
    </w:p>
    <w:p w14:paraId="22AD608E" w14:textId="30D75174" w:rsidR="00427371" w:rsidRDefault="00433B63" w:rsidP="00427371">
      <w:pPr>
        <w:pStyle w:val="ListParagraph"/>
        <w:numPr>
          <w:ilvl w:val="1"/>
          <w:numId w:val="24"/>
        </w:numPr>
        <w:rPr>
          <w:rFonts w:ascii="Public Sans" w:hAnsi="Public Sans"/>
          <w:color w:val="000000"/>
          <w:sz w:val="20"/>
          <w:szCs w:val="20"/>
          <w:u w:color="000000"/>
        </w:rPr>
      </w:pPr>
      <w:r>
        <w:rPr>
          <w:rFonts w:ascii="Public Sans" w:hAnsi="Public Sans"/>
          <w:color w:val="000000"/>
          <w:sz w:val="20"/>
          <w:szCs w:val="20"/>
          <w:u w:color="000000"/>
        </w:rPr>
        <w:t xml:space="preserve">Anna </w:t>
      </w:r>
      <w:r w:rsidRPr="00433B63">
        <w:rPr>
          <w:rFonts w:ascii="Public Sans" w:hAnsi="Public Sans"/>
          <w:color w:val="000000"/>
          <w:sz w:val="20"/>
          <w:szCs w:val="20"/>
          <w:u w:color="000000"/>
        </w:rPr>
        <w:t xml:space="preserve">summarized </w:t>
      </w:r>
      <w:r w:rsidR="006A1D39">
        <w:rPr>
          <w:rFonts w:ascii="Public Sans" w:hAnsi="Public Sans"/>
          <w:color w:val="000000"/>
          <w:sz w:val="20"/>
          <w:szCs w:val="20"/>
          <w:u w:color="000000"/>
        </w:rPr>
        <w:t>the Conference of Local Mental Hygiene Directors Developmental Disabilities</w:t>
      </w:r>
      <w:r w:rsidRPr="00433B63">
        <w:rPr>
          <w:rFonts w:ascii="Public Sans" w:hAnsi="Public Sans"/>
          <w:color w:val="000000"/>
          <w:sz w:val="20"/>
          <w:szCs w:val="20"/>
          <w:u w:color="000000"/>
        </w:rPr>
        <w:t xml:space="preserve"> </w:t>
      </w:r>
      <w:r w:rsidR="006A1D39">
        <w:rPr>
          <w:rFonts w:ascii="Public Sans" w:hAnsi="Public Sans"/>
          <w:color w:val="000000"/>
          <w:sz w:val="20"/>
          <w:szCs w:val="20"/>
          <w:u w:color="000000"/>
        </w:rPr>
        <w:t>C</w:t>
      </w:r>
      <w:r w:rsidRPr="00433B63">
        <w:rPr>
          <w:rFonts w:ascii="Public Sans" w:hAnsi="Public Sans"/>
          <w:color w:val="000000"/>
          <w:sz w:val="20"/>
          <w:szCs w:val="20"/>
          <w:u w:color="000000"/>
        </w:rPr>
        <w:t>ommittee call</w:t>
      </w:r>
      <w:r w:rsidR="006A1D39">
        <w:rPr>
          <w:rFonts w:ascii="Public Sans" w:hAnsi="Public Sans"/>
          <w:color w:val="000000"/>
          <w:sz w:val="20"/>
          <w:szCs w:val="20"/>
          <w:u w:color="000000"/>
        </w:rPr>
        <w:t xml:space="preserve"> with Commissioner Baer on </w:t>
      </w:r>
      <w:r w:rsidR="00253D5A">
        <w:rPr>
          <w:rFonts w:ascii="Public Sans" w:hAnsi="Public Sans"/>
          <w:color w:val="000000"/>
          <w:sz w:val="20"/>
          <w:szCs w:val="20"/>
          <w:u w:color="000000"/>
        </w:rPr>
        <w:t>2/19/2026. The call</w:t>
      </w:r>
      <w:r w:rsidRPr="00433B63">
        <w:rPr>
          <w:rFonts w:ascii="Public Sans" w:hAnsi="Public Sans"/>
          <w:color w:val="000000"/>
          <w:sz w:val="20"/>
          <w:szCs w:val="20"/>
          <w:u w:color="000000"/>
        </w:rPr>
        <w:t xml:space="preserve"> covered accessibility, data sharing, bed availability, restarting regional housing meetings, and a proposal to notify local stakeholders of OPWDD denials to enable safety-net referrals. </w:t>
      </w:r>
      <w:r w:rsidR="00253D5A">
        <w:rPr>
          <w:rFonts w:ascii="Public Sans" w:hAnsi="Public Sans"/>
          <w:color w:val="000000"/>
          <w:sz w:val="20"/>
          <w:szCs w:val="20"/>
          <w:u w:color="000000"/>
        </w:rPr>
        <w:t>Participants in the 2/19/2026 meeting</w:t>
      </w:r>
      <w:r w:rsidR="00EA5C80">
        <w:rPr>
          <w:rFonts w:ascii="Public Sans" w:hAnsi="Public Sans"/>
          <w:color w:val="000000"/>
          <w:sz w:val="20"/>
          <w:szCs w:val="20"/>
          <w:u w:color="000000"/>
        </w:rPr>
        <w:t xml:space="preserve"> </w:t>
      </w:r>
      <w:r w:rsidRPr="00433B63">
        <w:rPr>
          <w:rFonts w:ascii="Public Sans" w:hAnsi="Public Sans"/>
          <w:color w:val="000000"/>
          <w:sz w:val="20"/>
          <w:szCs w:val="20"/>
          <w:u w:color="000000"/>
        </w:rPr>
        <w:t xml:space="preserve">reported inconsistent use of Mental Hygiene Law for crisis information sharing and anticipated </w:t>
      </w:r>
      <w:proofErr w:type="gramStart"/>
      <w:r w:rsidRPr="00433B63">
        <w:rPr>
          <w:rFonts w:ascii="Public Sans" w:hAnsi="Public Sans"/>
          <w:color w:val="000000"/>
          <w:sz w:val="20"/>
          <w:szCs w:val="20"/>
          <w:u w:color="000000"/>
        </w:rPr>
        <w:t>OPWDD IT</w:t>
      </w:r>
      <w:proofErr w:type="gramEnd"/>
      <w:r w:rsidRPr="00433B63">
        <w:rPr>
          <w:rFonts w:ascii="Public Sans" w:hAnsi="Public Sans"/>
          <w:color w:val="000000"/>
          <w:sz w:val="20"/>
          <w:szCs w:val="20"/>
          <w:u w:color="000000"/>
        </w:rPr>
        <w:t xml:space="preserve"> improvements. </w:t>
      </w:r>
      <w:r w:rsidR="00EA5C80">
        <w:rPr>
          <w:rFonts w:ascii="Public Sans" w:hAnsi="Public Sans"/>
          <w:color w:val="000000"/>
          <w:sz w:val="20"/>
          <w:szCs w:val="20"/>
          <w:u w:color="000000"/>
        </w:rPr>
        <w:t>Additionally, p</w:t>
      </w:r>
      <w:r w:rsidRPr="00433B63">
        <w:rPr>
          <w:rFonts w:ascii="Public Sans" w:hAnsi="Public Sans"/>
          <w:color w:val="000000"/>
          <w:sz w:val="20"/>
          <w:szCs w:val="20"/>
          <w:u w:color="000000"/>
        </w:rPr>
        <w:t>articipants compared local models for provider meetings and high-risk case reviews and raised gaps for people without clear diagnoses who face urgent needs.</w:t>
      </w:r>
    </w:p>
    <w:p w14:paraId="2C398B7E" w14:textId="5D4A988C" w:rsidR="00EA5C80" w:rsidRDefault="00EA5C80" w:rsidP="00EA5C80">
      <w:pPr>
        <w:pStyle w:val="ListParagraph"/>
        <w:numPr>
          <w:ilvl w:val="2"/>
          <w:numId w:val="24"/>
        </w:numPr>
        <w:rPr>
          <w:rFonts w:ascii="Public Sans" w:hAnsi="Public Sans"/>
          <w:color w:val="000000"/>
          <w:sz w:val="20"/>
          <w:szCs w:val="20"/>
          <w:u w:val="single" w:color="000000"/>
        </w:rPr>
      </w:pPr>
      <w:r w:rsidRPr="0037227D">
        <w:rPr>
          <w:rFonts w:ascii="Public Sans" w:hAnsi="Public Sans"/>
          <w:color w:val="000000"/>
          <w:sz w:val="20"/>
          <w:szCs w:val="20"/>
          <w:u w:val="single" w:color="000000"/>
        </w:rPr>
        <w:lastRenderedPageBreak/>
        <w:t xml:space="preserve">Action – Anna will reach out to the Director of Community Services in the county that is hosting </w:t>
      </w:r>
      <w:r w:rsidR="00BA34BE" w:rsidRPr="0037227D">
        <w:rPr>
          <w:rFonts w:ascii="Public Sans" w:hAnsi="Public Sans"/>
          <w:color w:val="000000"/>
          <w:sz w:val="20"/>
          <w:szCs w:val="20"/>
          <w:u w:val="single" w:color="000000"/>
        </w:rPr>
        <w:t>monthly high risk OPWDD case review meetings</w:t>
      </w:r>
      <w:r w:rsidR="0037227D" w:rsidRPr="0037227D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to learn more about the format. </w:t>
      </w:r>
    </w:p>
    <w:p w14:paraId="3E4AC7C7" w14:textId="0A406093" w:rsidR="00DF5E5C" w:rsidRPr="0037227D" w:rsidRDefault="00DF5E5C" w:rsidP="00EA5C80">
      <w:pPr>
        <w:pStyle w:val="ListParagraph"/>
        <w:numPr>
          <w:ilvl w:val="2"/>
          <w:numId w:val="24"/>
        </w:numPr>
        <w:rPr>
          <w:rFonts w:ascii="Public Sans" w:hAnsi="Public Sans"/>
          <w:color w:val="000000"/>
          <w:sz w:val="20"/>
          <w:szCs w:val="20"/>
          <w:u w:val="single" w:color="000000"/>
        </w:rPr>
      </w:pPr>
      <w:r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Action – Karen Hoffman will check </w:t>
      </w:r>
      <w:r w:rsidR="008B09D4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whether </w:t>
      </w:r>
      <w:proofErr w:type="spellStart"/>
      <w:r w:rsidR="008B09D4">
        <w:rPr>
          <w:rFonts w:ascii="Public Sans" w:hAnsi="Public Sans"/>
          <w:color w:val="000000"/>
          <w:sz w:val="20"/>
          <w:szCs w:val="20"/>
          <w:u w:val="single" w:color="000000"/>
        </w:rPr>
        <w:t>L</w:t>
      </w:r>
      <w:r w:rsidR="00E7747B">
        <w:rPr>
          <w:rFonts w:ascii="Public Sans" w:hAnsi="Public Sans"/>
          <w:color w:val="000000"/>
          <w:sz w:val="20"/>
          <w:szCs w:val="20"/>
          <w:u w:val="single" w:color="000000"/>
        </w:rPr>
        <w:t>IFE</w:t>
      </w:r>
      <w:r w:rsidR="008B09D4">
        <w:rPr>
          <w:rFonts w:ascii="Public Sans" w:hAnsi="Public Sans"/>
          <w:color w:val="000000"/>
          <w:sz w:val="20"/>
          <w:szCs w:val="20"/>
          <w:u w:val="single" w:color="000000"/>
        </w:rPr>
        <w:t>Plan</w:t>
      </w:r>
      <w:proofErr w:type="spellEnd"/>
      <w:r w:rsidR="008B09D4">
        <w:rPr>
          <w:rFonts w:ascii="Public Sans" w:hAnsi="Public Sans"/>
          <w:color w:val="000000"/>
          <w:sz w:val="20"/>
          <w:szCs w:val="20"/>
          <w:u w:val="single" w:color="000000"/>
        </w:rPr>
        <w:t xml:space="preserve"> participates in SPOA meetings across the state and will report back. </w:t>
      </w:r>
    </w:p>
    <w:p w14:paraId="6B5EE66B" w14:textId="25EE7F14" w:rsidR="00E1281B" w:rsidRDefault="00765EBE" w:rsidP="004B6C42">
      <w:pPr>
        <w:pStyle w:val="ListParagraph"/>
        <w:numPr>
          <w:ilvl w:val="0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color w:val="000000"/>
          <w:sz w:val="20"/>
          <w:szCs w:val="20"/>
          <w:u w:color="000000"/>
        </w:rPr>
        <w:t>Local Services Plan Review</w:t>
      </w:r>
    </w:p>
    <w:p w14:paraId="4502E0E4" w14:textId="63D56FD8" w:rsidR="00433566" w:rsidRPr="00316279" w:rsidRDefault="0037227D" w:rsidP="00433566">
      <w:pPr>
        <w:pStyle w:val="ListParagraph"/>
        <w:numPr>
          <w:ilvl w:val="1"/>
          <w:numId w:val="24"/>
        </w:numPr>
        <w:rPr>
          <w:rFonts w:ascii="Public Sans" w:hAnsi="Public Sans"/>
          <w:color w:val="000000"/>
          <w:sz w:val="20"/>
          <w:szCs w:val="20"/>
          <w:u w:color="000000"/>
        </w:rPr>
      </w:pPr>
      <w:proofErr w:type="gramStart"/>
      <w:r>
        <w:rPr>
          <w:rFonts w:ascii="Public Sans" w:hAnsi="Public Sans"/>
          <w:color w:val="000000"/>
          <w:sz w:val="20"/>
          <w:szCs w:val="20"/>
          <w:u w:color="000000"/>
        </w:rPr>
        <w:t>All meeting</w:t>
      </w:r>
      <w:proofErr w:type="gramEnd"/>
      <w:r>
        <w:rPr>
          <w:rFonts w:ascii="Public Sans" w:hAnsi="Public Sans"/>
          <w:color w:val="000000"/>
          <w:sz w:val="20"/>
          <w:szCs w:val="20"/>
          <w:u w:color="000000"/>
        </w:rPr>
        <w:t xml:space="preserve"> participants reviewed </w:t>
      </w:r>
      <w:r w:rsidR="003860FD">
        <w:rPr>
          <w:rFonts w:ascii="Public Sans" w:hAnsi="Public Sans"/>
          <w:color w:val="000000"/>
          <w:sz w:val="20"/>
          <w:szCs w:val="20"/>
          <w:u w:color="000000"/>
        </w:rPr>
        <w:t xml:space="preserve">the Local Services Plan. </w:t>
      </w:r>
    </w:p>
    <w:p w14:paraId="7DF7F278" w14:textId="77777777" w:rsidR="000B0254" w:rsidRPr="00765EBE" w:rsidRDefault="000B0254" w:rsidP="00765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32C9B92B" w14:textId="2B3C553B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Agency Updates</w:t>
      </w:r>
      <w:r w:rsidR="00BF57C3">
        <w:rPr>
          <w:rFonts w:ascii="Public Sans" w:hAnsi="Public Sans"/>
          <w:b/>
          <w:bCs/>
          <w:sz w:val="20"/>
          <w:szCs w:val="20"/>
        </w:rPr>
        <w:t xml:space="preserve"> &amp; Open Discussion</w:t>
      </w:r>
    </w:p>
    <w:p w14:paraId="76D624DE" w14:textId="3AC7722B" w:rsidR="00DC1DCD" w:rsidRDefault="00DC1DCD" w:rsidP="00DC1DCD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F21D7C">
        <w:rPr>
          <w:rFonts w:ascii="Public Sans" w:hAnsi="Public Sans"/>
          <w:sz w:val="20"/>
          <w:szCs w:val="20"/>
        </w:rPr>
        <w:t>The group also reviewed health home enrollment challenges</w:t>
      </w:r>
      <w:r w:rsidR="006E5E64">
        <w:rPr>
          <w:rFonts w:ascii="Public Sans" w:hAnsi="Public Sans"/>
          <w:sz w:val="20"/>
          <w:szCs w:val="20"/>
        </w:rPr>
        <w:t xml:space="preserve"> (including the </w:t>
      </w:r>
      <w:r w:rsidR="00AD3364">
        <w:rPr>
          <w:rFonts w:ascii="Public Sans" w:hAnsi="Public Sans"/>
          <w:sz w:val="20"/>
          <w:szCs w:val="20"/>
        </w:rPr>
        <w:t>difference</w:t>
      </w:r>
      <w:r w:rsidR="006E5E64">
        <w:rPr>
          <w:rFonts w:ascii="Public Sans" w:hAnsi="Public Sans"/>
          <w:sz w:val="20"/>
          <w:szCs w:val="20"/>
        </w:rPr>
        <w:t xml:space="preserve"> between OMH</w:t>
      </w:r>
      <w:r w:rsidR="00AD3364">
        <w:rPr>
          <w:rFonts w:ascii="Public Sans" w:hAnsi="Public Sans"/>
          <w:sz w:val="20"/>
          <w:szCs w:val="20"/>
        </w:rPr>
        <w:t xml:space="preserve">/Department of Health </w:t>
      </w:r>
      <w:proofErr w:type="spellStart"/>
      <w:r w:rsidR="00AD3364">
        <w:rPr>
          <w:rFonts w:ascii="Public Sans" w:hAnsi="Public Sans"/>
          <w:sz w:val="20"/>
          <w:szCs w:val="20"/>
        </w:rPr>
        <w:t>Health</w:t>
      </w:r>
      <w:proofErr w:type="spellEnd"/>
      <w:r w:rsidR="00AD3364">
        <w:rPr>
          <w:rFonts w:ascii="Public Sans" w:hAnsi="Public Sans"/>
          <w:sz w:val="20"/>
          <w:szCs w:val="20"/>
        </w:rPr>
        <w:t xml:space="preserve"> Homes and OPWDD Health Homes.</w:t>
      </w:r>
      <w:r w:rsidRPr="00F21D7C">
        <w:rPr>
          <w:rFonts w:ascii="Public Sans" w:hAnsi="Public Sans"/>
          <w:sz w:val="20"/>
          <w:szCs w:val="20"/>
        </w:rPr>
        <w:t>, concurrent early intervention authorization, care coordinator turnover, CCO differences, long waiver timelines, and interim funding through family support services.</w:t>
      </w:r>
    </w:p>
    <w:p w14:paraId="373CB5AF" w14:textId="65187890" w:rsidR="003349D1" w:rsidRPr="00DC1DCD" w:rsidRDefault="00765EBE" w:rsidP="00DC1DCD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proofErr w:type="spellStart"/>
      <w:r w:rsidRPr="00DC1DCD">
        <w:rPr>
          <w:rFonts w:ascii="Public Sans" w:hAnsi="Public Sans"/>
          <w:sz w:val="20"/>
          <w:szCs w:val="20"/>
        </w:rPr>
        <w:t>Kelberman</w:t>
      </w:r>
      <w:proofErr w:type="spellEnd"/>
      <w:r w:rsidRPr="00DC1DCD">
        <w:rPr>
          <w:rFonts w:ascii="Public Sans" w:hAnsi="Public Sans"/>
          <w:sz w:val="20"/>
          <w:szCs w:val="20"/>
        </w:rPr>
        <w:t xml:space="preserve"> </w:t>
      </w:r>
      <w:r w:rsidR="00F21D7C" w:rsidRPr="00DC1DCD">
        <w:rPr>
          <w:rFonts w:ascii="Public Sans" w:hAnsi="Public Sans"/>
          <w:sz w:val="20"/>
          <w:szCs w:val="20"/>
        </w:rPr>
        <w:t xml:space="preserve">is hosting an Autism Awareness walk at SUNY </w:t>
      </w:r>
      <w:r w:rsidR="00C24A01" w:rsidRPr="00DC1DCD">
        <w:rPr>
          <w:rFonts w:ascii="Public Sans" w:hAnsi="Public Sans"/>
          <w:sz w:val="20"/>
          <w:szCs w:val="20"/>
        </w:rPr>
        <w:t xml:space="preserve">Poly on May 16. </w:t>
      </w:r>
    </w:p>
    <w:p w14:paraId="1515FB6C" w14:textId="5002CBE3" w:rsidR="00C24A01" w:rsidRDefault="00477851" w:rsidP="00765EBE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477851">
        <w:rPr>
          <w:rFonts w:ascii="Public Sans" w:hAnsi="Public Sans"/>
          <w:sz w:val="20"/>
          <w:szCs w:val="20"/>
        </w:rPr>
        <w:t xml:space="preserve">Becky shared that </w:t>
      </w:r>
      <w:r w:rsidR="000F7BF0">
        <w:rPr>
          <w:rFonts w:ascii="Public Sans" w:hAnsi="Public Sans"/>
          <w:sz w:val="20"/>
          <w:szCs w:val="20"/>
        </w:rPr>
        <w:t>Early Intervention lost a physical therapist, the legislators approved a new rate increase for preschool effective March 1</w:t>
      </w:r>
      <w:r w:rsidR="00212100">
        <w:rPr>
          <w:rFonts w:ascii="Public Sans" w:hAnsi="Public Sans"/>
          <w:sz w:val="20"/>
          <w:szCs w:val="20"/>
        </w:rPr>
        <w:t xml:space="preserve">, the hospital will be advertising for an OT, the EI </w:t>
      </w:r>
      <w:r w:rsidR="0058510B">
        <w:rPr>
          <w:rFonts w:ascii="Public Sans" w:hAnsi="Public Sans"/>
          <w:sz w:val="20"/>
          <w:szCs w:val="20"/>
        </w:rPr>
        <w:t xml:space="preserve">statewide rate increase that was </w:t>
      </w:r>
      <w:r w:rsidR="00963B4E">
        <w:rPr>
          <w:rFonts w:ascii="Public Sans" w:hAnsi="Public Sans"/>
          <w:sz w:val="20"/>
          <w:szCs w:val="20"/>
        </w:rPr>
        <w:t>approved</w:t>
      </w:r>
      <w:r w:rsidR="0058510B">
        <w:rPr>
          <w:rFonts w:ascii="Public Sans" w:hAnsi="Public Sans"/>
          <w:sz w:val="20"/>
          <w:szCs w:val="20"/>
        </w:rPr>
        <w:t xml:space="preserve"> in 2024 has still not gone into effect and Beaver River Central School is moving forward with their </w:t>
      </w:r>
      <w:r w:rsidR="00202105">
        <w:rPr>
          <w:rFonts w:ascii="Public Sans" w:hAnsi="Public Sans"/>
          <w:sz w:val="20"/>
          <w:szCs w:val="20"/>
        </w:rPr>
        <w:t xml:space="preserve">special classroom in an integrated setting. </w:t>
      </w:r>
    </w:p>
    <w:p w14:paraId="70BB593C" w14:textId="5EF1AB44" w:rsidR="00202105" w:rsidRDefault="00202105" w:rsidP="00765EBE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NRCIL is </w:t>
      </w:r>
      <w:proofErr w:type="gramStart"/>
      <w:r>
        <w:rPr>
          <w:rFonts w:ascii="Public Sans" w:hAnsi="Public Sans"/>
          <w:sz w:val="20"/>
          <w:szCs w:val="20"/>
        </w:rPr>
        <w:t>offering special education</w:t>
      </w:r>
      <w:proofErr w:type="gramEnd"/>
      <w:r>
        <w:rPr>
          <w:rFonts w:ascii="Public Sans" w:hAnsi="Public Sans"/>
          <w:sz w:val="20"/>
          <w:szCs w:val="20"/>
        </w:rPr>
        <w:t xml:space="preserve"> 101 </w:t>
      </w:r>
      <w:r w:rsidR="008262A1">
        <w:rPr>
          <w:rFonts w:ascii="Public Sans" w:hAnsi="Public Sans"/>
          <w:sz w:val="20"/>
          <w:szCs w:val="20"/>
        </w:rPr>
        <w:t>training courses</w:t>
      </w:r>
      <w:r>
        <w:rPr>
          <w:rFonts w:ascii="Public Sans" w:hAnsi="Public Sans"/>
          <w:sz w:val="20"/>
          <w:szCs w:val="20"/>
        </w:rPr>
        <w:t xml:space="preserve"> for four week</w:t>
      </w:r>
      <w:r w:rsidR="00963B4E">
        <w:rPr>
          <w:rFonts w:ascii="Public Sans" w:hAnsi="Public Sans"/>
          <w:sz w:val="20"/>
          <w:szCs w:val="20"/>
        </w:rPr>
        <w:t xml:space="preserve">s in a row and they are each </w:t>
      </w:r>
      <w:proofErr w:type="gramStart"/>
      <w:r w:rsidR="00963B4E">
        <w:rPr>
          <w:rFonts w:ascii="Public Sans" w:hAnsi="Public Sans"/>
          <w:sz w:val="20"/>
          <w:szCs w:val="20"/>
        </w:rPr>
        <w:t>being recorded</w:t>
      </w:r>
      <w:proofErr w:type="gramEnd"/>
      <w:r w:rsidR="00963B4E">
        <w:rPr>
          <w:rFonts w:ascii="Public Sans" w:hAnsi="Public Sans"/>
          <w:sz w:val="20"/>
          <w:szCs w:val="20"/>
        </w:rPr>
        <w:t xml:space="preserve">. </w:t>
      </w:r>
    </w:p>
    <w:p w14:paraId="1D48C3AB" w14:textId="5C9820A0" w:rsidR="00DC1DCD" w:rsidRDefault="00DC1DCD" w:rsidP="00765EBE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Caitlyn Primiano provided a brief over</w:t>
      </w:r>
      <w:r w:rsidR="00534EBA">
        <w:rPr>
          <w:rFonts w:ascii="Public Sans" w:hAnsi="Public Sans"/>
          <w:sz w:val="20"/>
          <w:szCs w:val="20"/>
        </w:rPr>
        <w:t xml:space="preserve"> of Parent to parent of NYS and th</w:t>
      </w:r>
      <w:r w:rsidR="006E5E64">
        <w:rPr>
          <w:rFonts w:ascii="Public Sans" w:hAnsi="Public Sans"/>
          <w:sz w:val="20"/>
          <w:szCs w:val="20"/>
        </w:rPr>
        <w:t xml:space="preserve">e support they can provide to parents if they need help navigating the different systems. </w:t>
      </w:r>
    </w:p>
    <w:p w14:paraId="5187768F" w14:textId="617A2461" w:rsidR="00AF3F98" w:rsidRPr="00AF3F98" w:rsidRDefault="00AF3F98" w:rsidP="00AF3F98">
      <w:pPr>
        <w:pStyle w:val="ListParagraph"/>
        <w:numPr>
          <w:ilvl w:val="1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00AF3F98">
        <w:rPr>
          <w:rFonts w:ascii="Public Sans" w:hAnsi="Public Sans"/>
          <w:sz w:val="20"/>
          <w:szCs w:val="20"/>
          <w:u w:val="single"/>
        </w:rPr>
        <w:t>Action - Anna will work with Caitlyn to present at a future DD Subcommittee Meeting.</w:t>
      </w:r>
    </w:p>
    <w:p w14:paraId="0E366AD7" w14:textId="77777777" w:rsidR="00765EBE" w:rsidRDefault="00765EBE" w:rsidP="000B0254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</w:p>
    <w:p w14:paraId="481009C3" w14:textId="30541FD3" w:rsidR="00631DF1" w:rsidRPr="004C7B0D" w:rsidRDefault="003349D1" w:rsidP="000B0254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Meeting adjourned at </w:t>
      </w:r>
      <w:r w:rsidR="00963B4E">
        <w:rPr>
          <w:rFonts w:ascii="Public Sans" w:hAnsi="Public Sans" w:cs="Times New Roman"/>
          <w:b/>
          <w:bCs/>
        </w:rPr>
        <w:t>10</w:t>
      </w:r>
      <w:r w:rsidR="00B86D68">
        <w:rPr>
          <w:rFonts w:ascii="Public Sans" w:hAnsi="Public Sans" w:cs="Times New Roman"/>
          <w:b/>
          <w:bCs/>
        </w:rPr>
        <w:t>:</w:t>
      </w:r>
      <w:r w:rsidR="00963B4E">
        <w:rPr>
          <w:rFonts w:ascii="Public Sans" w:hAnsi="Public Sans" w:cs="Times New Roman"/>
          <w:b/>
          <w:bCs/>
        </w:rPr>
        <w:t>02</w:t>
      </w:r>
      <w:r w:rsidRPr="00F033B1">
        <w:rPr>
          <w:rFonts w:ascii="Public Sans" w:hAnsi="Public Sans" w:cs="Times New Roman"/>
          <w:b/>
          <w:bCs/>
        </w:rPr>
        <w:t xml:space="preserve"> </w:t>
      </w:r>
      <w:r w:rsidR="00963B4E">
        <w:rPr>
          <w:rFonts w:ascii="Public Sans" w:hAnsi="Public Sans" w:cs="Times New Roman"/>
          <w:b/>
          <w:bCs/>
        </w:rPr>
        <w:t>A</w:t>
      </w:r>
      <w:r w:rsidRPr="00F033B1">
        <w:rPr>
          <w:rFonts w:ascii="Public Sans" w:hAnsi="Public Sans" w:cs="Times New Roman"/>
          <w:b/>
          <w:bCs/>
        </w:rPr>
        <w:t xml:space="preserve">M.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4B6C42">
      <w:pPr>
        <w:tabs>
          <w:tab w:val="left" w:pos="2240"/>
          <w:tab w:val="left" w:pos="9260"/>
        </w:tabs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2F3A80DC" w14:textId="4EE7285D" w:rsidR="004C7B0D" w:rsidRPr="00EA6CEB" w:rsidRDefault="00765EBE" w:rsidP="002D250F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April 28</w:t>
      </w:r>
      <w:r w:rsidR="00BF57C3">
        <w:rPr>
          <w:rFonts w:ascii="Public Sans" w:hAnsi="Public Sans"/>
          <w:sz w:val="20"/>
          <w:szCs w:val="20"/>
        </w:rPr>
        <w:t xml:space="preserve">, </w:t>
      </w:r>
      <w:r w:rsidR="00E1281B">
        <w:rPr>
          <w:rFonts w:ascii="Public Sans" w:hAnsi="Public Sans"/>
          <w:sz w:val="20"/>
          <w:szCs w:val="20"/>
        </w:rPr>
        <w:t>2026,</w:t>
      </w:r>
      <w:r w:rsidR="00BF57C3">
        <w:rPr>
          <w:rFonts w:ascii="Public Sans" w:hAnsi="Public Sans"/>
          <w:sz w:val="20"/>
          <w:szCs w:val="20"/>
        </w:rPr>
        <w:t xml:space="preserve"> at 8:30am</w:t>
      </w:r>
      <w:r w:rsidR="001A16D1" w:rsidRPr="00EA6CEB">
        <w:rPr>
          <w:rFonts w:ascii="Public Sans" w:hAnsi="Public Sans"/>
          <w:sz w:val="20"/>
          <w:szCs w:val="20"/>
        </w:rPr>
        <w:t xml:space="preserve">. </w:t>
      </w:r>
    </w:p>
    <w:sectPr w:rsidR="004C7B0D" w:rsidRPr="00EA6CEB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8115" w14:textId="77777777" w:rsidR="00D54C59" w:rsidRDefault="00D54C59">
      <w:r>
        <w:separator/>
      </w:r>
    </w:p>
  </w:endnote>
  <w:endnote w:type="continuationSeparator" w:id="0">
    <w:p w14:paraId="38207F54" w14:textId="77777777" w:rsidR="00D54C59" w:rsidRDefault="00D5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40A3" w14:textId="77777777" w:rsidR="00D54C59" w:rsidRDefault="00D54C59">
      <w:r>
        <w:separator/>
      </w:r>
    </w:p>
  </w:footnote>
  <w:footnote w:type="continuationSeparator" w:id="0">
    <w:p w14:paraId="1A157E8E" w14:textId="77777777" w:rsidR="00D54C59" w:rsidRDefault="00D5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1F034483" w:rsidR="00824BB3" w:rsidRDefault="0082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5B68234A" w:rsidR="00824BB3" w:rsidRDefault="0082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4267B122" w:rsidR="00824BB3" w:rsidRDefault="0082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F4F"/>
    <w:multiLevelType w:val="hybridMultilevel"/>
    <w:tmpl w:val="C26A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776"/>
    <w:multiLevelType w:val="hybridMultilevel"/>
    <w:tmpl w:val="032A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02E5"/>
    <w:multiLevelType w:val="hybridMultilevel"/>
    <w:tmpl w:val="8CAC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65DCB"/>
    <w:multiLevelType w:val="hybridMultilevel"/>
    <w:tmpl w:val="2856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13E"/>
    <w:multiLevelType w:val="hybridMultilevel"/>
    <w:tmpl w:val="DC46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12B61"/>
    <w:multiLevelType w:val="hybridMultilevel"/>
    <w:tmpl w:val="38EE91F4"/>
    <w:lvl w:ilvl="0" w:tplc="04A6C466">
      <w:start w:val="2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26E0E"/>
    <w:multiLevelType w:val="hybridMultilevel"/>
    <w:tmpl w:val="6DF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C955D57"/>
    <w:multiLevelType w:val="hybridMultilevel"/>
    <w:tmpl w:val="46C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F2EDD"/>
    <w:multiLevelType w:val="hybridMultilevel"/>
    <w:tmpl w:val="A5EA7408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755FA"/>
    <w:multiLevelType w:val="hybridMultilevel"/>
    <w:tmpl w:val="3F3C3E8A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EF77BF"/>
    <w:multiLevelType w:val="hybridMultilevel"/>
    <w:tmpl w:val="7CA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92B75"/>
    <w:multiLevelType w:val="hybridMultilevel"/>
    <w:tmpl w:val="C942782A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B50A22"/>
    <w:multiLevelType w:val="hybridMultilevel"/>
    <w:tmpl w:val="E7ECDA80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C186C"/>
    <w:multiLevelType w:val="hybridMultilevel"/>
    <w:tmpl w:val="869E050A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5C1E41"/>
    <w:multiLevelType w:val="hybridMultilevel"/>
    <w:tmpl w:val="57C8F244"/>
    <w:lvl w:ilvl="0" w:tplc="71D0C31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1151CE"/>
    <w:multiLevelType w:val="hybridMultilevel"/>
    <w:tmpl w:val="AE220532"/>
    <w:lvl w:ilvl="0" w:tplc="C98A5ED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34197"/>
    <w:multiLevelType w:val="hybridMultilevel"/>
    <w:tmpl w:val="E070C288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46CE6"/>
    <w:multiLevelType w:val="hybridMultilevel"/>
    <w:tmpl w:val="14A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556E6"/>
    <w:multiLevelType w:val="hybridMultilevel"/>
    <w:tmpl w:val="4576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834EB"/>
    <w:multiLevelType w:val="hybridMultilevel"/>
    <w:tmpl w:val="8F4A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82D02"/>
    <w:multiLevelType w:val="hybridMultilevel"/>
    <w:tmpl w:val="B7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17517"/>
    <w:multiLevelType w:val="hybridMultilevel"/>
    <w:tmpl w:val="70BC5166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009CE"/>
    <w:multiLevelType w:val="hybridMultilevel"/>
    <w:tmpl w:val="5DC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F4F98"/>
    <w:multiLevelType w:val="hybridMultilevel"/>
    <w:tmpl w:val="75F8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156">
    <w:abstractNumId w:val="31"/>
  </w:num>
  <w:num w:numId="2" w16cid:durableId="1835878336">
    <w:abstractNumId w:val="6"/>
  </w:num>
  <w:num w:numId="3" w16cid:durableId="173304709">
    <w:abstractNumId w:val="17"/>
  </w:num>
  <w:num w:numId="4" w16cid:durableId="623196418">
    <w:abstractNumId w:val="12"/>
  </w:num>
  <w:num w:numId="5" w16cid:durableId="1104499298">
    <w:abstractNumId w:val="34"/>
  </w:num>
  <w:num w:numId="6" w16cid:durableId="543521893">
    <w:abstractNumId w:val="36"/>
  </w:num>
  <w:num w:numId="7" w16cid:durableId="912159508">
    <w:abstractNumId w:val="35"/>
  </w:num>
  <w:num w:numId="8" w16cid:durableId="2034651437">
    <w:abstractNumId w:val="4"/>
  </w:num>
  <w:num w:numId="9" w16cid:durableId="1241600137">
    <w:abstractNumId w:val="41"/>
  </w:num>
  <w:num w:numId="10" w16cid:durableId="431902449">
    <w:abstractNumId w:val="20"/>
  </w:num>
  <w:num w:numId="11" w16cid:durableId="1903708476">
    <w:abstractNumId w:val="22"/>
  </w:num>
  <w:num w:numId="12" w16cid:durableId="1585800462">
    <w:abstractNumId w:val="2"/>
  </w:num>
  <w:num w:numId="13" w16cid:durableId="1656493616">
    <w:abstractNumId w:val="28"/>
  </w:num>
  <w:num w:numId="14" w16cid:durableId="2131852203">
    <w:abstractNumId w:val="9"/>
  </w:num>
  <w:num w:numId="15" w16cid:durableId="348258624">
    <w:abstractNumId w:val="5"/>
  </w:num>
  <w:num w:numId="16" w16cid:durableId="1906336421">
    <w:abstractNumId w:val="8"/>
  </w:num>
  <w:num w:numId="17" w16cid:durableId="1066996805">
    <w:abstractNumId w:val="33"/>
  </w:num>
  <w:num w:numId="18" w16cid:durableId="2117871816">
    <w:abstractNumId w:val="13"/>
  </w:num>
  <w:num w:numId="19" w16cid:durableId="484051986">
    <w:abstractNumId w:val="15"/>
  </w:num>
  <w:num w:numId="20" w16cid:durableId="387726661">
    <w:abstractNumId w:val="18"/>
  </w:num>
  <w:num w:numId="21" w16cid:durableId="1305310639">
    <w:abstractNumId w:val="7"/>
  </w:num>
  <w:num w:numId="22" w16cid:durableId="497767661">
    <w:abstractNumId w:val="21"/>
  </w:num>
  <w:num w:numId="23" w16cid:durableId="1919828641">
    <w:abstractNumId w:val="38"/>
  </w:num>
  <w:num w:numId="24" w16cid:durableId="1479614248">
    <w:abstractNumId w:val="1"/>
  </w:num>
  <w:num w:numId="25" w16cid:durableId="1923446227">
    <w:abstractNumId w:val="43"/>
  </w:num>
  <w:num w:numId="26" w16cid:durableId="1373531251">
    <w:abstractNumId w:val="16"/>
  </w:num>
  <w:num w:numId="27" w16cid:durableId="728039966">
    <w:abstractNumId w:val="32"/>
  </w:num>
  <w:num w:numId="28" w16cid:durableId="1555920708">
    <w:abstractNumId w:val="29"/>
  </w:num>
  <w:num w:numId="29" w16cid:durableId="576206316">
    <w:abstractNumId w:val="25"/>
  </w:num>
  <w:num w:numId="30" w16cid:durableId="1237981740">
    <w:abstractNumId w:val="19"/>
  </w:num>
  <w:num w:numId="31" w16cid:durableId="371073548">
    <w:abstractNumId w:val="39"/>
  </w:num>
  <w:num w:numId="32" w16cid:durableId="903955890">
    <w:abstractNumId w:val="44"/>
  </w:num>
  <w:num w:numId="33" w16cid:durableId="438646196">
    <w:abstractNumId w:val="26"/>
  </w:num>
  <w:num w:numId="34" w16cid:durableId="1368875795">
    <w:abstractNumId w:val="3"/>
  </w:num>
  <w:num w:numId="35" w16cid:durableId="397436099">
    <w:abstractNumId w:val="37"/>
  </w:num>
  <w:num w:numId="36" w16cid:durableId="806436606">
    <w:abstractNumId w:val="27"/>
  </w:num>
  <w:num w:numId="37" w16cid:durableId="1824349941">
    <w:abstractNumId w:val="10"/>
  </w:num>
  <w:num w:numId="38" w16cid:durableId="1345590859">
    <w:abstractNumId w:val="40"/>
  </w:num>
  <w:num w:numId="39" w16cid:durableId="1501041746">
    <w:abstractNumId w:val="30"/>
  </w:num>
  <w:num w:numId="40" w16cid:durableId="129249504">
    <w:abstractNumId w:val="24"/>
  </w:num>
  <w:num w:numId="41" w16cid:durableId="455415592">
    <w:abstractNumId w:val="45"/>
  </w:num>
  <w:num w:numId="42" w16cid:durableId="1544176537">
    <w:abstractNumId w:val="14"/>
  </w:num>
  <w:num w:numId="43" w16cid:durableId="1536045314">
    <w:abstractNumId w:val="23"/>
  </w:num>
  <w:num w:numId="44" w16cid:durableId="188298636">
    <w:abstractNumId w:val="42"/>
  </w:num>
  <w:num w:numId="45" w16cid:durableId="1148980384">
    <w:abstractNumId w:val="46"/>
  </w:num>
  <w:num w:numId="46" w16cid:durableId="1103837157">
    <w:abstractNumId w:val="47"/>
  </w:num>
  <w:num w:numId="47" w16cid:durableId="1818567275">
    <w:abstractNumId w:val="11"/>
  </w:num>
  <w:num w:numId="48" w16cid:durableId="179860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16692"/>
    <w:rsid w:val="000230B9"/>
    <w:rsid w:val="00025231"/>
    <w:rsid w:val="00027336"/>
    <w:rsid w:val="00027FF8"/>
    <w:rsid w:val="00031E0D"/>
    <w:rsid w:val="00035D2E"/>
    <w:rsid w:val="00045215"/>
    <w:rsid w:val="00053428"/>
    <w:rsid w:val="00067761"/>
    <w:rsid w:val="00070422"/>
    <w:rsid w:val="00071600"/>
    <w:rsid w:val="00081D04"/>
    <w:rsid w:val="000848F8"/>
    <w:rsid w:val="00085F9B"/>
    <w:rsid w:val="000901E0"/>
    <w:rsid w:val="0009140D"/>
    <w:rsid w:val="00091CD7"/>
    <w:rsid w:val="000A6313"/>
    <w:rsid w:val="000B0254"/>
    <w:rsid w:val="000B6CA1"/>
    <w:rsid w:val="000B77DC"/>
    <w:rsid w:val="000B7996"/>
    <w:rsid w:val="000E525D"/>
    <w:rsid w:val="000E6264"/>
    <w:rsid w:val="000F1214"/>
    <w:rsid w:val="000F32AD"/>
    <w:rsid w:val="000F7BF0"/>
    <w:rsid w:val="00104954"/>
    <w:rsid w:val="00112A56"/>
    <w:rsid w:val="00120D32"/>
    <w:rsid w:val="00130399"/>
    <w:rsid w:val="001368B5"/>
    <w:rsid w:val="00137617"/>
    <w:rsid w:val="00143B05"/>
    <w:rsid w:val="00151CD0"/>
    <w:rsid w:val="001539D6"/>
    <w:rsid w:val="0015656A"/>
    <w:rsid w:val="0016089A"/>
    <w:rsid w:val="00171AF5"/>
    <w:rsid w:val="001755BB"/>
    <w:rsid w:val="001820BB"/>
    <w:rsid w:val="0019647A"/>
    <w:rsid w:val="001A16D1"/>
    <w:rsid w:val="001A2071"/>
    <w:rsid w:val="001A4342"/>
    <w:rsid w:val="001A5ED8"/>
    <w:rsid w:val="001A7EC0"/>
    <w:rsid w:val="001B2710"/>
    <w:rsid w:val="001B5649"/>
    <w:rsid w:val="001C23B7"/>
    <w:rsid w:val="001D12FA"/>
    <w:rsid w:val="001D2276"/>
    <w:rsid w:val="001E4976"/>
    <w:rsid w:val="00202105"/>
    <w:rsid w:val="00212100"/>
    <w:rsid w:val="0021248E"/>
    <w:rsid w:val="002159A8"/>
    <w:rsid w:val="00222F64"/>
    <w:rsid w:val="0023004A"/>
    <w:rsid w:val="002349D4"/>
    <w:rsid w:val="002457B2"/>
    <w:rsid w:val="002464C9"/>
    <w:rsid w:val="002476DA"/>
    <w:rsid w:val="00250093"/>
    <w:rsid w:val="002503FF"/>
    <w:rsid w:val="00253D5A"/>
    <w:rsid w:val="00255809"/>
    <w:rsid w:val="00272B3F"/>
    <w:rsid w:val="0027501C"/>
    <w:rsid w:val="00284925"/>
    <w:rsid w:val="002920C1"/>
    <w:rsid w:val="00295996"/>
    <w:rsid w:val="002B107E"/>
    <w:rsid w:val="002B3371"/>
    <w:rsid w:val="002B5674"/>
    <w:rsid w:val="002B599C"/>
    <w:rsid w:val="002D250F"/>
    <w:rsid w:val="002D4E9E"/>
    <w:rsid w:val="002D515D"/>
    <w:rsid w:val="002E5B44"/>
    <w:rsid w:val="00300543"/>
    <w:rsid w:val="00307165"/>
    <w:rsid w:val="00310014"/>
    <w:rsid w:val="0031224B"/>
    <w:rsid w:val="00315B82"/>
    <w:rsid w:val="00316279"/>
    <w:rsid w:val="00320912"/>
    <w:rsid w:val="00330245"/>
    <w:rsid w:val="003349D1"/>
    <w:rsid w:val="00335B04"/>
    <w:rsid w:val="00357192"/>
    <w:rsid w:val="00360A02"/>
    <w:rsid w:val="00364086"/>
    <w:rsid w:val="003671AB"/>
    <w:rsid w:val="0037227D"/>
    <w:rsid w:val="0038489B"/>
    <w:rsid w:val="003860FD"/>
    <w:rsid w:val="00396282"/>
    <w:rsid w:val="003A2593"/>
    <w:rsid w:val="003A36B7"/>
    <w:rsid w:val="003A45F9"/>
    <w:rsid w:val="003A6590"/>
    <w:rsid w:val="003B17C7"/>
    <w:rsid w:val="003B3A54"/>
    <w:rsid w:val="003B588F"/>
    <w:rsid w:val="003C2D91"/>
    <w:rsid w:val="003D4C76"/>
    <w:rsid w:val="003D63A2"/>
    <w:rsid w:val="003E24F4"/>
    <w:rsid w:val="003F4F60"/>
    <w:rsid w:val="0040642E"/>
    <w:rsid w:val="00410154"/>
    <w:rsid w:val="00410403"/>
    <w:rsid w:val="00412D97"/>
    <w:rsid w:val="00413460"/>
    <w:rsid w:val="0041347F"/>
    <w:rsid w:val="00413759"/>
    <w:rsid w:val="00414B14"/>
    <w:rsid w:val="0042085D"/>
    <w:rsid w:val="004221B8"/>
    <w:rsid w:val="00427371"/>
    <w:rsid w:val="00433566"/>
    <w:rsid w:val="00433B63"/>
    <w:rsid w:val="0043707C"/>
    <w:rsid w:val="0044730D"/>
    <w:rsid w:val="00463C3B"/>
    <w:rsid w:val="00463CDA"/>
    <w:rsid w:val="0047613B"/>
    <w:rsid w:val="00477026"/>
    <w:rsid w:val="00477851"/>
    <w:rsid w:val="00494CC0"/>
    <w:rsid w:val="004A41B6"/>
    <w:rsid w:val="004A4AB8"/>
    <w:rsid w:val="004B6C42"/>
    <w:rsid w:val="004C29F9"/>
    <w:rsid w:val="004C4DAB"/>
    <w:rsid w:val="004C7B0D"/>
    <w:rsid w:val="004D20E4"/>
    <w:rsid w:val="004F07BB"/>
    <w:rsid w:val="00501000"/>
    <w:rsid w:val="00506B0E"/>
    <w:rsid w:val="00511882"/>
    <w:rsid w:val="0051473B"/>
    <w:rsid w:val="00517BE0"/>
    <w:rsid w:val="00534EBA"/>
    <w:rsid w:val="00535099"/>
    <w:rsid w:val="00537ACB"/>
    <w:rsid w:val="00582CB9"/>
    <w:rsid w:val="0058510B"/>
    <w:rsid w:val="00591BE3"/>
    <w:rsid w:val="00592016"/>
    <w:rsid w:val="005935E3"/>
    <w:rsid w:val="005A5DAF"/>
    <w:rsid w:val="005B2712"/>
    <w:rsid w:val="005B390E"/>
    <w:rsid w:val="005B76A1"/>
    <w:rsid w:val="005C1660"/>
    <w:rsid w:val="005C3995"/>
    <w:rsid w:val="005C5CA9"/>
    <w:rsid w:val="005D3EF1"/>
    <w:rsid w:val="005D69B8"/>
    <w:rsid w:val="005F107C"/>
    <w:rsid w:val="005F5297"/>
    <w:rsid w:val="005F5823"/>
    <w:rsid w:val="006028FE"/>
    <w:rsid w:val="006077A0"/>
    <w:rsid w:val="0061281A"/>
    <w:rsid w:val="00625B44"/>
    <w:rsid w:val="00631DF1"/>
    <w:rsid w:val="00635AD7"/>
    <w:rsid w:val="00640E41"/>
    <w:rsid w:val="00642994"/>
    <w:rsid w:val="006443E2"/>
    <w:rsid w:val="006554FF"/>
    <w:rsid w:val="006636EB"/>
    <w:rsid w:val="00663BAD"/>
    <w:rsid w:val="0066518C"/>
    <w:rsid w:val="0067673E"/>
    <w:rsid w:val="0067790B"/>
    <w:rsid w:val="006A1D39"/>
    <w:rsid w:val="006A7B2C"/>
    <w:rsid w:val="006B4EBE"/>
    <w:rsid w:val="006C5733"/>
    <w:rsid w:val="006C7C1C"/>
    <w:rsid w:val="006D5144"/>
    <w:rsid w:val="006E2771"/>
    <w:rsid w:val="006E5E64"/>
    <w:rsid w:val="006E6F9B"/>
    <w:rsid w:val="006F5E0E"/>
    <w:rsid w:val="00710346"/>
    <w:rsid w:val="00713E30"/>
    <w:rsid w:val="00720C5A"/>
    <w:rsid w:val="00723969"/>
    <w:rsid w:val="007360E2"/>
    <w:rsid w:val="00741C9D"/>
    <w:rsid w:val="007440C7"/>
    <w:rsid w:val="00746D67"/>
    <w:rsid w:val="00752CE5"/>
    <w:rsid w:val="00755DBF"/>
    <w:rsid w:val="00757E0D"/>
    <w:rsid w:val="007623BC"/>
    <w:rsid w:val="00763A9B"/>
    <w:rsid w:val="007654A6"/>
    <w:rsid w:val="00765EBE"/>
    <w:rsid w:val="00766A94"/>
    <w:rsid w:val="0077340B"/>
    <w:rsid w:val="00777CD1"/>
    <w:rsid w:val="007808F1"/>
    <w:rsid w:val="00784025"/>
    <w:rsid w:val="00784491"/>
    <w:rsid w:val="007866CA"/>
    <w:rsid w:val="00796F2B"/>
    <w:rsid w:val="007A5CB3"/>
    <w:rsid w:val="007A6817"/>
    <w:rsid w:val="007B5597"/>
    <w:rsid w:val="007C0052"/>
    <w:rsid w:val="007C08F0"/>
    <w:rsid w:val="007C4A61"/>
    <w:rsid w:val="007D0C16"/>
    <w:rsid w:val="007E533B"/>
    <w:rsid w:val="007F6F53"/>
    <w:rsid w:val="008215C5"/>
    <w:rsid w:val="00824BB3"/>
    <w:rsid w:val="008262A1"/>
    <w:rsid w:val="0083113C"/>
    <w:rsid w:val="0083417B"/>
    <w:rsid w:val="0083492B"/>
    <w:rsid w:val="00835CD2"/>
    <w:rsid w:val="00835D1B"/>
    <w:rsid w:val="00857E2B"/>
    <w:rsid w:val="008603FD"/>
    <w:rsid w:val="00872B6F"/>
    <w:rsid w:val="00875BC1"/>
    <w:rsid w:val="00883FAD"/>
    <w:rsid w:val="00894E9A"/>
    <w:rsid w:val="008B09D4"/>
    <w:rsid w:val="008B3197"/>
    <w:rsid w:val="008B436E"/>
    <w:rsid w:val="008B50E0"/>
    <w:rsid w:val="008C7EA3"/>
    <w:rsid w:val="008D714B"/>
    <w:rsid w:val="008D7FF2"/>
    <w:rsid w:val="008E6A72"/>
    <w:rsid w:val="008E77C2"/>
    <w:rsid w:val="008F3EF9"/>
    <w:rsid w:val="008F5C37"/>
    <w:rsid w:val="008F6153"/>
    <w:rsid w:val="008F7B75"/>
    <w:rsid w:val="008F7EF7"/>
    <w:rsid w:val="00902D67"/>
    <w:rsid w:val="00910EEB"/>
    <w:rsid w:val="00917E4C"/>
    <w:rsid w:val="009241EA"/>
    <w:rsid w:val="00924B7E"/>
    <w:rsid w:val="00925230"/>
    <w:rsid w:val="009262DF"/>
    <w:rsid w:val="00931995"/>
    <w:rsid w:val="0093357F"/>
    <w:rsid w:val="00933BBE"/>
    <w:rsid w:val="00937114"/>
    <w:rsid w:val="0094448F"/>
    <w:rsid w:val="00957B38"/>
    <w:rsid w:val="00960913"/>
    <w:rsid w:val="00963B4E"/>
    <w:rsid w:val="0096636E"/>
    <w:rsid w:val="009833AC"/>
    <w:rsid w:val="00985F7A"/>
    <w:rsid w:val="00990312"/>
    <w:rsid w:val="00991BD5"/>
    <w:rsid w:val="009940A2"/>
    <w:rsid w:val="00995EA8"/>
    <w:rsid w:val="009A7407"/>
    <w:rsid w:val="009C0960"/>
    <w:rsid w:val="009C0A14"/>
    <w:rsid w:val="009C7BA0"/>
    <w:rsid w:val="009D0D59"/>
    <w:rsid w:val="009E7859"/>
    <w:rsid w:val="009F46F3"/>
    <w:rsid w:val="00A066DA"/>
    <w:rsid w:val="00A1701D"/>
    <w:rsid w:val="00A27081"/>
    <w:rsid w:val="00A45101"/>
    <w:rsid w:val="00A47D1A"/>
    <w:rsid w:val="00A6218C"/>
    <w:rsid w:val="00A62E2E"/>
    <w:rsid w:val="00A64A0A"/>
    <w:rsid w:val="00A65CD5"/>
    <w:rsid w:val="00A71D1F"/>
    <w:rsid w:val="00A81A8C"/>
    <w:rsid w:val="00A84602"/>
    <w:rsid w:val="00A84DBB"/>
    <w:rsid w:val="00AA3066"/>
    <w:rsid w:val="00AB3B19"/>
    <w:rsid w:val="00AC7ACF"/>
    <w:rsid w:val="00AD23B0"/>
    <w:rsid w:val="00AD3364"/>
    <w:rsid w:val="00AE7EB2"/>
    <w:rsid w:val="00AF0A53"/>
    <w:rsid w:val="00AF0CD8"/>
    <w:rsid w:val="00AF3F98"/>
    <w:rsid w:val="00B07C54"/>
    <w:rsid w:val="00B10FC7"/>
    <w:rsid w:val="00B236A0"/>
    <w:rsid w:val="00B3048A"/>
    <w:rsid w:val="00B41722"/>
    <w:rsid w:val="00B426D0"/>
    <w:rsid w:val="00B547E8"/>
    <w:rsid w:val="00B62BC6"/>
    <w:rsid w:val="00B702BF"/>
    <w:rsid w:val="00B716F5"/>
    <w:rsid w:val="00B72D4A"/>
    <w:rsid w:val="00B75FFF"/>
    <w:rsid w:val="00B810AC"/>
    <w:rsid w:val="00B86D68"/>
    <w:rsid w:val="00B93D7D"/>
    <w:rsid w:val="00B947D2"/>
    <w:rsid w:val="00B95377"/>
    <w:rsid w:val="00B97DFA"/>
    <w:rsid w:val="00BA18B2"/>
    <w:rsid w:val="00BA1F03"/>
    <w:rsid w:val="00BA3189"/>
    <w:rsid w:val="00BA34BE"/>
    <w:rsid w:val="00BA7F61"/>
    <w:rsid w:val="00BB0A4D"/>
    <w:rsid w:val="00BB12BE"/>
    <w:rsid w:val="00BB2D0F"/>
    <w:rsid w:val="00BB7233"/>
    <w:rsid w:val="00BC4594"/>
    <w:rsid w:val="00BC6324"/>
    <w:rsid w:val="00BD1689"/>
    <w:rsid w:val="00BD564C"/>
    <w:rsid w:val="00BE7DF0"/>
    <w:rsid w:val="00BF0663"/>
    <w:rsid w:val="00BF2839"/>
    <w:rsid w:val="00BF57C3"/>
    <w:rsid w:val="00C065D5"/>
    <w:rsid w:val="00C21ECC"/>
    <w:rsid w:val="00C2362E"/>
    <w:rsid w:val="00C24A01"/>
    <w:rsid w:val="00C25035"/>
    <w:rsid w:val="00C253C0"/>
    <w:rsid w:val="00C30F29"/>
    <w:rsid w:val="00C55553"/>
    <w:rsid w:val="00C62796"/>
    <w:rsid w:val="00C73C70"/>
    <w:rsid w:val="00C76D66"/>
    <w:rsid w:val="00C80FD7"/>
    <w:rsid w:val="00C82909"/>
    <w:rsid w:val="00C83E0E"/>
    <w:rsid w:val="00C90DBF"/>
    <w:rsid w:val="00CA7418"/>
    <w:rsid w:val="00CB491C"/>
    <w:rsid w:val="00CC3F0F"/>
    <w:rsid w:val="00CC4CE3"/>
    <w:rsid w:val="00CD206F"/>
    <w:rsid w:val="00CF719E"/>
    <w:rsid w:val="00D10FE8"/>
    <w:rsid w:val="00D12E8F"/>
    <w:rsid w:val="00D14B31"/>
    <w:rsid w:val="00D352DA"/>
    <w:rsid w:val="00D426C5"/>
    <w:rsid w:val="00D46011"/>
    <w:rsid w:val="00D543C7"/>
    <w:rsid w:val="00D54C59"/>
    <w:rsid w:val="00D55E27"/>
    <w:rsid w:val="00D60791"/>
    <w:rsid w:val="00D674C3"/>
    <w:rsid w:val="00D812FC"/>
    <w:rsid w:val="00DA00DC"/>
    <w:rsid w:val="00DA373E"/>
    <w:rsid w:val="00DA5EBA"/>
    <w:rsid w:val="00DA6DF6"/>
    <w:rsid w:val="00DB5552"/>
    <w:rsid w:val="00DB7D1A"/>
    <w:rsid w:val="00DC0CD9"/>
    <w:rsid w:val="00DC1DCD"/>
    <w:rsid w:val="00DC7E0A"/>
    <w:rsid w:val="00DD660A"/>
    <w:rsid w:val="00DE4E0C"/>
    <w:rsid w:val="00DF10AF"/>
    <w:rsid w:val="00DF5E5C"/>
    <w:rsid w:val="00E05A49"/>
    <w:rsid w:val="00E119FC"/>
    <w:rsid w:val="00E1281B"/>
    <w:rsid w:val="00E15DBA"/>
    <w:rsid w:val="00E1611F"/>
    <w:rsid w:val="00E167B8"/>
    <w:rsid w:val="00E2145D"/>
    <w:rsid w:val="00E260F1"/>
    <w:rsid w:val="00E33C3D"/>
    <w:rsid w:val="00E600C9"/>
    <w:rsid w:val="00E60F5D"/>
    <w:rsid w:val="00E75CB0"/>
    <w:rsid w:val="00E76000"/>
    <w:rsid w:val="00E7747B"/>
    <w:rsid w:val="00E80C86"/>
    <w:rsid w:val="00E86C6B"/>
    <w:rsid w:val="00E931ED"/>
    <w:rsid w:val="00E93DE2"/>
    <w:rsid w:val="00EA0B2D"/>
    <w:rsid w:val="00EA0E05"/>
    <w:rsid w:val="00EA1DD0"/>
    <w:rsid w:val="00EA5C80"/>
    <w:rsid w:val="00EA5FD3"/>
    <w:rsid w:val="00EA6CEB"/>
    <w:rsid w:val="00EC40FF"/>
    <w:rsid w:val="00ED2B74"/>
    <w:rsid w:val="00ED52BD"/>
    <w:rsid w:val="00EE6A1C"/>
    <w:rsid w:val="00EF2291"/>
    <w:rsid w:val="00F033B1"/>
    <w:rsid w:val="00F04BCE"/>
    <w:rsid w:val="00F05F3F"/>
    <w:rsid w:val="00F070BF"/>
    <w:rsid w:val="00F13505"/>
    <w:rsid w:val="00F20790"/>
    <w:rsid w:val="00F212CE"/>
    <w:rsid w:val="00F21D7C"/>
    <w:rsid w:val="00F2320F"/>
    <w:rsid w:val="00F25052"/>
    <w:rsid w:val="00F300C1"/>
    <w:rsid w:val="00F32BF7"/>
    <w:rsid w:val="00F33950"/>
    <w:rsid w:val="00F40E4E"/>
    <w:rsid w:val="00F411A2"/>
    <w:rsid w:val="00F44CB7"/>
    <w:rsid w:val="00F459EB"/>
    <w:rsid w:val="00F46853"/>
    <w:rsid w:val="00F7095F"/>
    <w:rsid w:val="00F738FB"/>
    <w:rsid w:val="00F73EEE"/>
    <w:rsid w:val="00F77064"/>
    <w:rsid w:val="00F823E2"/>
    <w:rsid w:val="00F8311D"/>
    <w:rsid w:val="00F9083C"/>
    <w:rsid w:val="00F95545"/>
    <w:rsid w:val="00FA7025"/>
    <w:rsid w:val="00FC2A44"/>
    <w:rsid w:val="00FD5E80"/>
    <w:rsid w:val="00FE183B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10" ma:contentTypeDescription="Create a new document." ma:contentTypeScope="" ma:versionID="a611c93f44be6b6cd969c937afb6c086">
  <xsd:schema xmlns:xsd="http://www.w3.org/2001/XMLSchema" xmlns:xs="http://www.w3.org/2001/XMLSchema" xmlns:p="http://schemas.microsoft.com/office/2006/metadata/properties" xmlns:ns2="7f0807d6-5d81-4a45-a545-bd6732fba7af" xmlns:ns3="807d008f-5845-417e-b955-55c131dc802c" targetNamespace="http://schemas.microsoft.com/office/2006/metadata/properties" ma:root="true" ma:fieldsID="35ea3f2f082602254afff3ffba8237c1" ns2:_="" ns3:_="">
    <xsd:import namespace="7f0807d6-5d81-4a45-a545-bd6732fba7af"/>
    <xsd:import namespace="807d008f-5845-417e-b955-55c131dc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4b298-07f2-43d1-8363-a776d9db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008f-5845-417e-b955-55c131dc8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3f38d-7c58-444e-8397-ddc1a04b9a63}" ma:internalName="TaxCatchAll" ma:showField="CatchAllData" ma:web="807d008f-5845-417e-b955-55c131dc8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807d6-5d81-4a45-a545-bd6732fba7af">
      <Terms xmlns="http://schemas.microsoft.com/office/infopath/2007/PartnerControls"/>
    </lcf76f155ced4ddcb4097134ff3c332f>
    <TaxCatchAll xmlns="807d008f-5845-417e-b955-55c131dc80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25E66-970B-4E38-8B53-DD50D8E88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807d008f-5845-417e-b955-55c131dc8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43BCD-1FD7-4F78-811F-4CAD90EA5B43}">
  <ds:schemaRefs>
    <ds:schemaRef ds:uri="http://schemas.microsoft.com/office/2006/metadata/properties"/>
    <ds:schemaRef ds:uri="http://schemas.microsoft.com/office/infopath/2007/PartnerControls"/>
    <ds:schemaRef ds:uri="7f0807d6-5d81-4a45-a545-bd6732fba7af"/>
    <ds:schemaRef ds:uri="807d008f-5845-417e-b955-55c131dc802c"/>
  </ds:schemaRefs>
</ds:datastoreItem>
</file>

<file path=customXml/itemProps3.xml><?xml version="1.0" encoding="utf-8"?>
<ds:datastoreItem xmlns:ds="http://schemas.openxmlformats.org/officeDocument/2006/customXml" ds:itemID="{11E29AC3-FA5B-427D-A2E8-E69F7731A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649</Words>
  <Characters>3504</Characters>
  <Application>Microsoft Office Word</Application>
  <DocSecurity>0</DocSecurity>
  <Lines>159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46</cp:revision>
  <cp:lastPrinted>2024-03-29T15:33:00Z</cp:lastPrinted>
  <dcterms:created xsi:type="dcterms:W3CDTF">2026-03-02T15:49:00Z</dcterms:created>
  <dcterms:modified xsi:type="dcterms:W3CDTF">2026-06-11T14:42:00Z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  <property fmtid="{D5CDD505-2E9C-101B-9397-08002B2CF9AE}" pid="3" name="ContentTypeId">
    <vt:lpwstr>0x010100C24A491544383745942B07F4E5071FC9</vt:lpwstr>
  </property>
  <property fmtid="{D5CDD505-2E9C-101B-9397-08002B2CF9AE}" pid="4" name="MediaServiceImageTags">
    <vt:lpwstr/>
  </property>
</Properties>
</file>