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379CD" w14:textId="02540A79" w:rsidR="00BD1689" w:rsidRPr="005B3C2B" w:rsidRDefault="000125E6">
      <w:pPr>
        <w:pStyle w:val="Body"/>
        <w:tabs>
          <w:tab w:val="left" w:pos="13500"/>
        </w:tabs>
        <w:jc w:val="center"/>
        <w:rPr>
          <w:rFonts w:ascii="Public Sans" w:hAnsi="Public Sans" w:cs="Times New Roman"/>
          <w:b/>
          <w:bCs/>
          <w:smallCaps/>
          <w:sz w:val="36"/>
          <w:szCs w:val="36"/>
        </w:rPr>
      </w:pPr>
      <w:r w:rsidRPr="005B3C2B">
        <w:rPr>
          <w:rFonts w:ascii="Public Sans" w:hAnsi="Public Sans" w:cs="Times New Roman"/>
          <w:b/>
          <w:bCs/>
          <w:smallCaps/>
          <w:sz w:val="36"/>
          <w:szCs w:val="36"/>
        </w:rPr>
        <w:t>Community Services Board</w:t>
      </w:r>
      <w:r w:rsidR="00897807" w:rsidRPr="005B3C2B">
        <w:rPr>
          <w:rFonts w:ascii="Public Sans" w:hAnsi="Public Sans" w:cs="Times New Roman"/>
          <w:b/>
          <w:bCs/>
          <w:smallCaps/>
          <w:sz w:val="36"/>
          <w:szCs w:val="36"/>
        </w:rPr>
        <w:t xml:space="preserve"> </w:t>
      </w:r>
      <w:r w:rsidR="009F46F3" w:rsidRPr="005B3C2B">
        <w:rPr>
          <w:rFonts w:ascii="Public Sans" w:hAnsi="Public Sans" w:cs="Times New Roman"/>
          <w:b/>
          <w:bCs/>
          <w:smallCaps/>
          <w:sz w:val="36"/>
          <w:szCs w:val="36"/>
        </w:rPr>
        <w:t>Meeting</w:t>
      </w:r>
      <w:r w:rsidR="00D10FE8" w:rsidRPr="005B3C2B">
        <w:rPr>
          <w:rFonts w:ascii="Public Sans" w:hAnsi="Public Sans" w:cs="Times New Roman"/>
          <w:b/>
          <w:bCs/>
          <w:smallCaps/>
          <w:sz w:val="36"/>
          <w:szCs w:val="36"/>
        </w:rPr>
        <w:t xml:space="preserve"> Minutes</w:t>
      </w:r>
    </w:p>
    <w:p w14:paraId="348E7192" w14:textId="77777777" w:rsidR="0069064B" w:rsidRPr="005B3C2B" w:rsidRDefault="0069064B" w:rsidP="0069064B">
      <w:pPr>
        <w:pStyle w:val="Body"/>
        <w:tabs>
          <w:tab w:val="left" w:pos="13500"/>
        </w:tabs>
        <w:rPr>
          <w:rFonts w:ascii="Public Sans" w:hAnsi="Public Sans" w:cs="Times New Roman"/>
          <w:b/>
          <w:bCs/>
        </w:rPr>
      </w:pPr>
    </w:p>
    <w:p w14:paraId="1ADF6723" w14:textId="40230EA1" w:rsidR="0069064B" w:rsidRPr="005B3C2B" w:rsidRDefault="0069064B" w:rsidP="0069064B">
      <w:pPr>
        <w:pStyle w:val="FreeForm"/>
        <w:rPr>
          <w:rFonts w:ascii="Public Sans" w:hAnsi="Public Sans" w:cs="Times New Roman"/>
          <w:b/>
          <w:bCs/>
        </w:rPr>
      </w:pPr>
      <w:r w:rsidRPr="005B3C2B">
        <w:rPr>
          <w:rFonts w:ascii="Public Sans" w:hAnsi="Public Sans" w:cs="Times New Roman"/>
          <w:b/>
          <w:bCs/>
        </w:rPr>
        <w:t xml:space="preserve">DATE: </w:t>
      </w:r>
      <w:r w:rsidR="008B1AB6">
        <w:rPr>
          <w:rFonts w:ascii="Public Sans" w:hAnsi="Public Sans" w:cs="Times New Roman"/>
        </w:rPr>
        <w:t>March 11</w:t>
      </w:r>
      <w:r w:rsidRPr="005B3C2B">
        <w:rPr>
          <w:rFonts w:ascii="Public Sans" w:hAnsi="Public Sans" w:cs="Times New Roman"/>
        </w:rPr>
        <w:t>, 202</w:t>
      </w:r>
      <w:r w:rsidR="0037271E">
        <w:rPr>
          <w:rFonts w:ascii="Public Sans" w:hAnsi="Public Sans" w:cs="Times New Roman"/>
        </w:rPr>
        <w:t>5</w:t>
      </w:r>
    </w:p>
    <w:p w14:paraId="078468E2" w14:textId="0036E52B" w:rsidR="0069064B" w:rsidRPr="005B3C2B" w:rsidRDefault="0069064B" w:rsidP="0069064B">
      <w:pPr>
        <w:pStyle w:val="FreeForm"/>
        <w:rPr>
          <w:rFonts w:ascii="Public Sans" w:hAnsi="Public Sans" w:cs="Times New Roman"/>
          <w:b/>
          <w:bCs/>
        </w:rPr>
      </w:pPr>
      <w:r w:rsidRPr="005B3C2B">
        <w:rPr>
          <w:rFonts w:ascii="Public Sans" w:hAnsi="Public Sans" w:cs="Times New Roman"/>
          <w:b/>
          <w:bCs/>
        </w:rPr>
        <w:t xml:space="preserve">LOCATION: </w:t>
      </w:r>
      <w:r w:rsidRPr="005B3C2B">
        <w:rPr>
          <w:rFonts w:ascii="Public Sans" w:hAnsi="Public Sans" w:cs="Times New Roman"/>
        </w:rPr>
        <w:t>Human Service Building</w:t>
      </w:r>
    </w:p>
    <w:p w14:paraId="7DB85E4B" w14:textId="28EF8321" w:rsidR="0069064B" w:rsidRPr="005B3C2B" w:rsidRDefault="0069064B" w:rsidP="0069064B">
      <w:pPr>
        <w:pStyle w:val="FreeForm"/>
        <w:rPr>
          <w:rFonts w:ascii="Public Sans" w:hAnsi="Public Sans" w:cs="Times New Roman"/>
          <w:b/>
          <w:bCs/>
        </w:rPr>
      </w:pPr>
      <w:r w:rsidRPr="005B3C2B">
        <w:rPr>
          <w:rFonts w:ascii="Public Sans" w:hAnsi="Public Sans" w:cs="Times New Roman"/>
          <w:b/>
          <w:bCs/>
        </w:rPr>
        <w:t xml:space="preserve">PRESIDING: </w:t>
      </w:r>
      <w:r w:rsidR="00451F5E">
        <w:rPr>
          <w:rFonts w:ascii="Public Sans" w:hAnsi="Public Sans" w:cs="Times New Roman"/>
        </w:rPr>
        <w:t>Karen Boliver</w:t>
      </w:r>
    </w:p>
    <w:p w14:paraId="5AAEB448" w14:textId="02753545" w:rsidR="0069064B" w:rsidRPr="005B3C2B" w:rsidRDefault="0069064B" w:rsidP="0069064B">
      <w:pPr>
        <w:pStyle w:val="FreeForm"/>
        <w:rPr>
          <w:rFonts w:ascii="Public Sans" w:hAnsi="Public Sans" w:cs="Times New Roman"/>
          <w:b/>
          <w:bCs/>
        </w:rPr>
      </w:pPr>
      <w:r w:rsidRPr="005B3C2B">
        <w:rPr>
          <w:rFonts w:ascii="Public Sans" w:hAnsi="Public Sans" w:cs="Times New Roman"/>
          <w:b/>
          <w:bCs/>
        </w:rPr>
        <w:t xml:space="preserve">SECRETARY: </w:t>
      </w:r>
      <w:r w:rsidRPr="005B3C2B">
        <w:rPr>
          <w:rFonts w:ascii="Public Sans" w:hAnsi="Public Sans" w:cs="Times New Roman"/>
        </w:rPr>
        <w:t>Anna Platz</w:t>
      </w:r>
    </w:p>
    <w:p w14:paraId="1B94092F" w14:textId="5157C0AE" w:rsidR="0069064B" w:rsidRDefault="00887ADC" w:rsidP="0069064B">
      <w:pPr>
        <w:pStyle w:val="Body"/>
        <w:tabs>
          <w:tab w:val="left" w:pos="13500"/>
        </w:tabs>
        <w:rPr>
          <w:rFonts w:ascii="Public Sans" w:hAnsi="Public Sans" w:cs="Times New Roman"/>
        </w:rPr>
      </w:pPr>
      <w:r>
        <w:rPr>
          <w:rFonts w:ascii="Public Sans" w:hAnsi="Public Sans" w:cs="Times New Roman"/>
          <w:b/>
          <w:bCs/>
        </w:rPr>
        <w:t>VOTING MEMBERS PRESENT</w:t>
      </w:r>
      <w:r w:rsidR="00B22F4C">
        <w:rPr>
          <w:rFonts w:ascii="Public Sans" w:hAnsi="Public Sans" w:cs="Times New Roman"/>
          <w:b/>
          <w:bCs/>
        </w:rPr>
        <w:t xml:space="preserve">: </w:t>
      </w:r>
      <w:r w:rsidR="0069064B" w:rsidRPr="005B3C2B">
        <w:rPr>
          <w:rFonts w:ascii="Public Sans" w:hAnsi="Public Sans" w:cs="Times New Roman"/>
        </w:rPr>
        <w:t>(Sign-in sheet attached)</w:t>
      </w:r>
      <w:r w:rsidR="00B22F4C">
        <w:rPr>
          <w:rFonts w:ascii="Public Sans" w:hAnsi="Public Sans" w:cs="Times New Roman"/>
        </w:rPr>
        <w:t>:</w:t>
      </w:r>
      <w:r w:rsidR="0069064B" w:rsidRPr="005B3C2B">
        <w:rPr>
          <w:rFonts w:ascii="Public Sans" w:hAnsi="Public Sans" w:cs="Times New Roman"/>
        </w:rPr>
        <w:t xml:space="preserve"> </w:t>
      </w:r>
      <w:r w:rsidR="008B1AB6">
        <w:rPr>
          <w:rFonts w:ascii="Public Sans" w:hAnsi="Public Sans" w:cs="Times New Roman"/>
        </w:rPr>
        <w:t xml:space="preserve">Julie Grau, </w:t>
      </w:r>
      <w:r w:rsidR="0069064B" w:rsidRPr="005B3C2B">
        <w:rPr>
          <w:rFonts w:ascii="Public Sans" w:hAnsi="Public Sans" w:cs="Times New Roman"/>
        </w:rPr>
        <w:t xml:space="preserve">Rose Larkins, </w:t>
      </w:r>
      <w:r w:rsidR="00B22F4C">
        <w:rPr>
          <w:rFonts w:ascii="Public Sans" w:hAnsi="Public Sans" w:cs="Times New Roman"/>
        </w:rPr>
        <w:t>Ashley Waite</w:t>
      </w:r>
      <w:r w:rsidR="008B1AB6">
        <w:rPr>
          <w:rFonts w:ascii="Public Sans" w:hAnsi="Public Sans" w:cs="Times New Roman"/>
        </w:rPr>
        <w:t xml:space="preserve">, Melanie Bush, </w:t>
      </w:r>
      <w:r w:rsidR="00451F5E">
        <w:rPr>
          <w:rFonts w:ascii="Public Sans" w:hAnsi="Public Sans" w:cs="Times New Roman"/>
        </w:rPr>
        <w:t xml:space="preserve">Karen Boliver, and </w:t>
      </w:r>
      <w:r w:rsidR="0069064B" w:rsidRPr="005B3C2B">
        <w:rPr>
          <w:rFonts w:ascii="Public Sans" w:hAnsi="Public Sans" w:cs="Times New Roman"/>
        </w:rPr>
        <w:t>Mark Waterhouse</w:t>
      </w:r>
      <w:r w:rsidR="00451F5E">
        <w:rPr>
          <w:rFonts w:ascii="Public Sans" w:hAnsi="Public Sans" w:cs="Times New Roman"/>
        </w:rPr>
        <w:t>.</w:t>
      </w:r>
    </w:p>
    <w:p w14:paraId="2565A4A4" w14:textId="2DF69F1B" w:rsidR="008B1AB6" w:rsidRDefault="008B1AB6" w:rsidP="0069064B">
      <w:pPr>
        <w:pStyle w:val="Body"/>
        <w:tabs>
          <w:tab w:val="left" w:pos="13500"/>
        </w:tabs>
        <w:rPr>
          <w:rFonts w:ascii="Public Sans" w:hAnsi="Public Sans" w:cs="Times New Roman"/>
        </w:rPr>
      </w:pPr>
      <w:r>
        <w:rPr>
          <w:rFonts w:ascii="Public Sans" w:hAnsi="Public Sans" w:cs="Times New Roman"/>
          <w:b/>
          <w:bCs/>
        </w:rPr>
        <w:t>EXCUSED:</w:t>
      </w:r>
      <w:r>
        <w:rPr>
          <w:rFonts w:ascii="Public Sans" w:hAnsi="Public Sans" w:cs="Times New Roman"/>
        </w:rPr>
        <w:t xml:space="preserve"> Dr. John Wat</w:t>
      </w:r>
    </w:p>
    <w:p w14:paraId="18859CE4" w14:textId="2A4F844C" w:rsidR="00887ADC" w:rsidRDefault="00887ADC" w:rsidP="00887ADC">
      <w:pPr>
        <w:pStyle w:val="Body"/>
        <w:tabs>
          <w:tab w:val="left" w:pos="13500"/>
        </w:tabs>
        <w:rPr>
          <w:rFonts w:ascii="Public Sans" w:hAnsi="Public Sans" w:cs="Times New Roman"/>
        </w:rPr>
      </w:pPr>
      <w:r w:rsidRPr="00887ADC">
        <w:rPr>
          <w:rFonts w:ascii="Public Sans" w:hAnsi="Public Sans" w:cs="Times New Roman"/>
          <w:b/>
          <w:bCs/>
        </w:rPr>
        <w:t>OTHER PARTICIPANTS</w:t>
      </w:r>
      <w:r w:rsidR="00E81ACC">
        <w:rPr>
          <w:rFonts w:ascii="Public Sans" w:hAnsi="Public Sans" w:cs="Times New Roman"/>
          <w:b/>
          <w:bCs/>
        </w:rPr>
        <w:t xml:space="preserve"> PRESENT</w:t>
      </w:r>
      <w:r w:rsidR="00B22F4C">
        <w:rPr>
          <w:rFonts w:ascii="Public Sans" w:hAnsi="Public Sans" w:cs="Times New Roman"/>
          <w:b/>
          <w:bCs/>
        </w:rPr>
        <w:t xml:space="preserve">: </w:t>
      </w:r>
      <w:r w:rsidR="008B1AB6">
        <w:rPr>
          <w:rFonts w:ascii="Public Sans" w:hAnsi="Public Sans" w:cs="Times New Roman"/>
        </w:rPr>
        <w:t>Ed Thomas, Jennifer Rich, Michelle Monnat, Maureen Cean, Austen LaBarge, John Wilson, Aileen Martin, Harley Snyder, Nathan Bebelheimer, Michelle Langd</w:t>
      </w:r>
      <w:r w:rsidR="007F7045">
        <w:rPr>
          <w:rFonts w:ascii="Public Sans" w:hAnsi="Public Sans" w:cs="Times New Roman"/>
        </w:rPr>
        <w:t>o</w:t>
      </w:r>
      <w:r w:rsidR="008B1AB6">
        <w:rPr>
          <w:rFonts w:ascii="Public Sans" w:hAnsi="Public Sans" w:cs="Times New Roman"/>
        </w:rPr>
        <w:t xml:space="preserve">n, Cindy </w:t>
      </w:r>
      <w:proofErr w:type="spellStart"/>
      <w:r w:rsidR="008B1AB6">
        <w:rPr>
          <w:rFonts w:ascii="Public Sans" w:hAnsi="Public Sans" w:cs="Times New Roman"/>
        </w:rPr>
        <w:t>Getman</w:t>
      </w:r>
      <w:proofErr w:type="spellEnd"/>
      <w:r w:rsidR="008B1AB6">
        <w:rPr>
          <w:rFonts w:ascii="Public Sans" w:hAnsi="Public Sans" w:cs="Times New Roman"/>
        </w:rPr>
        <w:t xml:space="preserve">-Hubbard and Carol Lisella. </w:t>
      </w:r>
    </w:p>
    <w:p w14:paraId="1B6CC215" w14:textId="58E0971E" w:rsidR="00887ADC" w:rsidRPr="00887ADC" w:rsidRDefault="00887ADC" w:rsidP="0069064B">
      <w:pPr>
        <w:pStyle w:val="Body"/>
        <w:tabs>
          <w:tab w:val="left" w:pos="13500"/>
        </w:tabs>
        <w:rPr>
          <w:rFonts w:ascii="Public Sans" w:hAnsi="Public Sans" w:cs="Times New Roman"/>
          <w:b/>
          <w:bCs/>
        </w:rPr>
      </w:pPr>
    </w:p>
    <w:p w14:paraId="2CCD14D2" w14:textId="77777777" w:rsidR="0069064B" w:rsidRPr="005B3C2B" w:rsidRDefault="0069064B" w:rsidP="0069064B">
      <w:pPr>
        <w:pStyle w:val="Body"/>
        <w:tabs>
          <w:tab w:val="left" w:pos="13500"/>
        </w:tabs>
        <w:jc w:val="center"/>
        <w:rPr>
          <w:rFonts w:ascii="Public Sans" w:hAnsi="Public Sans" w:cs="Times New Roman"/>
          <w:b/>
          <w:bCs/>
          <w:smallCaps/>
        </w:rPr>
      </w:pPr>
    </w:p>
    <w:tbl>
      <w:tblPr>
        <w:tblpPr w:leftFromText="180" w:rightFromText="180" w:vertAnchor="text" w:horzAnchor="margin" w:tblpX="75" w:tblpY="32"/>
        <w:tblW w:w="146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605"/>
        <w:gridCol w:w="5651"/>
        <w:gridCol w:w="3989"/>
        <w:gridCol w:w="2420"/>
      </w:tblGrid>
      <w:tr w:rsidR="00FD5E80" w:rsidRPr="005B3C2B" w14:paraId="3C75F6D6" w14:textId="77777777" w:rsidTr="008B1AB6">
        <w:trPr>
          <w:trHeight w:val="333"/>
          <w:tblHeader/>
        </w:trPr>
        <w:tc>
          <w:tcPr>
            <w:tcW w:w="2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02ED10" w14:textId="77777777" w:rsidR="00FD5E80" w:rsidRPr="005B3C2B" w:rsidRDefault="00FD5E80" w:rsidP="00EE1B17">
            <w:pPr>
              <w:pStyle w:val="Body"/>
              <w:jc w:val="center"/>
              <w:rPr>
                <w:rFonts w:ascii="Public Sans" w:eastAsia="Arial" w:hAnsi="Public Sans" w:cs="Times New Roman"/>
                <w:b/>
                <w:bCs/>
                <w:smallCaps/>
                <w:sz w:val="22"/>
                <w:szCs w:val="22"/>
              </w:rPr>
            </w:pPr>
            <w:r w:rsidRPr="005B3C2B">
              <w:rPr>
                <w:rFonts w:ascii="Public Sans" w:hAnsi="Public Sans" w:cs="Times New Roman"/>
                <w:b/>
                <w:bCs/>
                <w:smallCaps/>
                <w:sz w:val="22"/>
                <w:szCs w:val="22"/>
              </w:rPr>
              <w:t>Topic</w:t>
            </w:r>
          </w:p>
          <w:p w14:paraId="104D55BC" w14:textId="77777777" w:rsidR="00FD5E80" w:rsidRPr="005B3C2B" w:rsidRDefault="00FD5E80" w:rsidP="00EE1B17">
            <w:pPr>
              <w:pStyle w:val="Body"/>
              <w:jc w:val="center"/>
              <w:rPr>
                <w:rFonts w:ascii="Public Sans" w:hAnsi="Public Sans" w:cs="Times New Roman"/>
              </w:rPr>
            </w:pPr>
            <w:r w:rsidRPr="005B3C2B">
              <w:rPr>
                <w:rFonts w:ascii="Public Sans" w:hAnsi="Public Sans" w:cs="Times New Roman"/>
                <w:b/>
                <w:bCs/>
                <w:smallCaps/>
                <w:sz w:val="22"/>
                <w:szCs w:val="22"/>
              </w:rPr>
              <w:t>Discussed</w:t>
            </w:r>
          </w:p>
        </w:tc>
        <w:tc>
          <w:tcPr>
            <w:tcW w:w="5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1DEB563" w14:textId="54783B7E" w:rsidR="00FD5E80" w:rsidRPr="005B3C2B" w:rsidRDefault="00FD5E80" w:rsidP="00534327">
            <w:pPr>
              <w:pStyle w:val="Body"/>
              <w:jc w:val="center"/>
              <w:rPr>
                <w:rFonts w:ascii="Public Sans" w:eastAsia="Arial" w:hAnsi="Public Sans" w:cs="Times New Roman"/>
                <w:b/>
                <w:bCs/>
                <w:smallCaps/>
                <w:sz w:val="22"/>
                <w:szCs w:val="22"/>
              </w:rPr>
            </w:pPr>
            <w:r w:rsidRPr="005B3C2B">
              <w:rPr>
                <w:rFonts w:ascii="Public Sans" w:hAnsi="Public Sans" w:cs="Times New Roman"/>
                <w:b/>
                <w:bCs/>
                <w:smallCaps/>
                <w:sz w:val="22"/>
                <w:szCs w:val="22"/>
              </w:rPr>
              <w:t>S</w:t>
            </w:r>
            <w:r w:rsidR="00EE1B17" w:rsidRPr="005B3C2B">
              <w:rPr>
                <w:rFonts w:ascii="Public Sans" w:hAnsi="Public Sans" w:cs="Times New Roman"/>
                <w:b/>
                <w:bCs/>
                <w:smallCaps/>
                <w:sz w:val="22"/>
                <w:szCs w:val="22"/>
              </w:rPr>
              <w:t>u</w:t>
            </w:r>
            <w:r w:rsidRPr="005B3C2B">
              <w:rPr>
                <w:rFonts w:ascii="Public Sans" w:hAnsi="Public Sans" w:cs="Times New Roman"/>
                <w:b/>
                <w:bCs/>
                <w:smallCaps/>
                <w:sz w:val="22"/>
                <w:szCs w:val="22"/>
              </w:rPr>
              <w:t>mmary of Topic</w:t>
            </w:r>
          </w:p>
          <w:p w14:paraId="57E15142" w14:textId="77777777" w:rsidR="00FD5E80" w:rsidRPr="005B3C2B" w:rsidRDefault="00FD5E80" w:rsidP="00534327">
            <w:pPr>
              <w:pStyle w:val="Body"/>
              <w:jc w:val="center"/>
              <w:rPr>
                <w:rFonts w:ascii="Public Sans" w:hAnsi="Public Sans" w:cs="Times New Roman"/>
              </w:rPr>
            </w:pPr>
            <w:r w:rsidRPr="005B3C2B">
              <w:rPr>
                <w:rFonts w:ascii="Public Sans" w:hAnsi="Public Sans" w:cs="Times New Roman"/>
                <w:b/>
                <w:bCs/>
                <w:smallCaps/>
                <w:sz w:val="22"/>
                <w:szCs w:val="22"/>
              </w:rPr>
              <w:t>Discussed</w:t>
            </w:r>
          </w:p>
        </w:tc>
        <w:tc>
          <w:tcPr>
            <w:tcW w:w="3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9F736F4" w14:textId="77777777" w:rsidR="00FD5E80" w:rsidRPr="005B3C2B" w:rsidRDefault="00FD5E80" w:rsidP="00534327">
            <w:pPr>
              <w:pStyle w:val="Body"/>
              <w:jc w:val="center"/>
              <w:rPr>
                <w:rFonts w:ascii="Public Sans" w:eastAsia="Arial" w:hAnsi="Public Sans" w:cs="Times New Roman"/>
                <w:b/>
                <w:bCs/>
                <w:smallCaps/>
                <w:sz w:val="22"/>
                <w:szCs w:val="22"/>
              </w:rPr>
            </w:pPr>
            <w:r w:rsidRPr="005B3C2B">
              <w:rPr>
                <w:rFonts w:ascii="Public Sans" w:hAnsi="Public Sans" w:cs="Times New Roman"/>
                <w:b/>
                <w:bCs/>
                <w:smallCaps/>
                <w:sz w:val="22"/>
                <w:szCs w:val="22"/>
              </w:rPr>
              <w:t xml:space="preserve">Decision/Action </w:t>
            </w:r>
          </w:p>
          <w:p w14:paraId="1C0427A7" w14:textId="77777777" w:rsidR="00FD5E80" w:rsidRPr="005B3C2B" w:rsidRDefault="00FD5E80" w:rsidP="00534327">
            <w:pPr>
              <w:pStyle w:val="Body"/>
              <w:jc w:val="center"/>
              <w:rPr>
                <w:rFonts w:ascii="Public Sans" w:hAnsi="Public Sans" w:cs="Times New Roman"/>
              </w:rPr>
            </w:pPr>
            <w:r w:rsidRPr="005B3C2B">
              <w:rPr>
                <w:rFonts w:ascii="Public Sans" w:hAnsi="Public Sans" w:cs="Times New Roman"/>
                <w:b/>
                <w:bCs/>
                <w:smallCaps/>
                <w:sz w:val="22"/>
                <w:szCs w:val="22"/>
              </w:rPr>
              <w:t>to be Taken</w:t>
            </w:r>
          </w:p>
        </w:tc>
        <w:tc>
          <w:tcPr>
            <w:tcW w:w="2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9597891" w14:textId="77777777" w:rsidR="00EE1B17" w:rsidRPr="005B3C2B" w:rsidRDefault="00FD5E80" w:rsidP="00534327">
            <w:pPr>
              <w:pStyle w:val="FreeForm"/>
              <w:jc w:val="center"/>
              <w:rPr>
                <w:rFonts w:ascii="Public Sans" w:hAnsi="Public Sans" w:cs="Times New Roman"/>
                <w:b/>
                <w:bCs/>
                <w:smallCaps/>
                <w:sz w:val="22"/>
                <w:szCs w:val="22"/>
              </w:rPr>
            </w:pPr>
            <w:r w:rsidRPr="005B3C2B">
              <w:rPr>
                <w:rFonts w:ascii="Public Sans" w:hAnsi="Public Sans" w:cs="Times New Roman"/>
                <w:b/>
                <w:bCs/>
                <w:smallCaps/>
                <w:sz w:val="22"/>
                <w:szCs w:val="22"/>
              </w:rPr>
              <w:t>Deadline/ Person</w:t>
            </w:r>
          </w:p>
          <w:p w14:paraId="6671F2A1" w14:textId="238F3E65" w:rsidR="00FD5E80" w:rsidRPr="005B3C2B" w:rsidRDefault="00FD5E80" w:rsidP="00534327">
            <w:pPr>
              <w:pStyle w:val="FreeForm"/>
              <w:jc w:val="center"/>
              <w:rPr>
                <w:rFonts w:ascii="Public Sans" w:hAnsi="Public Sans" w:cs="Times New Roman"/>
              </w:rPr>
            </w:pPr>
            <w:r w:rsidRPr="005B3C2B">
              <w:rPr>
                <w:rFonts w:ascii="Public Sans" w:hAnsi="Public Sans" w:cs="Times New Roman"/>
                <w:b/>
                <w:bCs/>
                <w:smallCaps/>
                <w:sz w:val="22"/>
                <w:szCs w:val="22"/>
              </w:rPr>
              <w:t xml:space="preserve"> Responsible</w:t>
            </w:r>
          </w:p>
        </w:tc>
      </w:tr>
      <w:tr w:rsidR="00FD5E80" w:rsidRPr="005B3C2B" w14:paraId="49F094D0" w14:textId="77777777" w:rsidTr="008B1AB6">
        <w:tblPrEx>
          <w:shd w:val="clear" w:color="auto" w:fill="auto"/>
        </w:tblPrEx>
        <w:trPr>
          <w:trHeight w:val="250"/>
        </w:trPr>
        <w:tc>
          <w:tcPr>
            <w:tcW w:w="2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8B3C3F" w14:textId="53014595" w:rsidR="00FD5E80" w:rsidRPr="005B3C2B" w:rsidRDefault="00C66FEC" w:rsidP="00534327">
            <w:pPr>
              <w:pStyle w:val="FreeForm"/>
              <w:rPr>
                <w:rFonts w:ascii="Public Sans" w:hAnsi="Public Sans" w:cs="Times New Roman"/>
              </w:rPr>
            </w:pPr>
            <w:r w:rsidRPr="005B3C2B">
              <w:rPr>
                <w:rFonts w:ascii="Public Sans" w:hAnsi="Public Sans" w:cs="Times New Roman"/>
              </w:rPr>
              <w:t>Welcome</w:t>
            </w:r>
            <w:r w:rsidR="008B1AB6">
              <w:rPr>
                <w:rFonts w:ascii="Public Sans" w:hAnsi="Public Sans" w:cs="Times New Roman"/>
              </w:rPr>
              <w:t xml:space="preserve"> &amp; Introductions</w:t>
            </w:r>
          </w:p>
        </w:tc>
        <w:tc>
          <w:tcPr>
            <w:tcW w:w="5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301D2" w14:textId="3564E220" w:rsidR="00FD5E80" w:rsidRPr="005B3C2B" w:rsidRDefault="00887ADC" w:rsidP="00534327">
            <w:pPr>
              <w:pStyle w:val="FreeForm"/>
              <w:rPr>
                <w:rFonts w:ascii="Public Sans" w:hAnsi="Public Sans" w:cs="Times New Roman"/>
              </w:rPr>
            </w:pPr>
            <w:r>
              <w:rPr>
                <w:rFonts w:ascii="Public Sans" w:hAnsi="Public Sans" w:cs="Times New Roman"/>
              </w:rPr>
              <w:t>Meeting called to order at</w:t>
            </w:r>
            <w:r w:rsidR="00E931ED" w:rsidRPr="005B3C2B">
              <w:rPr>
                <w:rFonts w:ascii="Public Sans" w:hAnsi="Public Sans" w:cs="Times New Roman"/>
              </w:rPr>
              <w:t xml:space="preserve"> </w:t>
            </w:r>
            <w:r w:rsidR="00B23496" w:rsidRPr="005B3C2B">
              <w:rPr>
                <w:rFonts w:ascii="Public Sans" w:hAnsi="Public Sans" w:cs="Times New Roman"/>
              </w:rPr>
              <w:t>7:3</w:t>
            </w:r>
            <w:r w:rsidR="008B1AB6">
              <w:rPr>
                <w:rFonts w:ascii="Public Sans" w:hAnsi="Public Sans" w:cs="Times New Roman"/>
              </w:rPr>
              <w:t>0</w:t>
            </w:r>
            <w:r w:rsidR="00B23496" w:rsidRPr="005B3C2B">
              <w:rPr>
                <w:rFonts w:ascii="Public Sans" w:hAnsi="Public Sans" w:cs="Times New Roman"/>
              </w:rPr>
              <w:t xml:space="preserve"> am</w:t>
            </w:r>
            <w:r w:rsidR="00537AA1">
              <w:rPr>
                <w:rFonts w:ascii="Public Sans" w:hAnsi="Public Sans" w:cs="Times New Roman"/>
              </w:rPr>
              <w:t>.</w:t>
            </w:r>
          </w:p>
        </w:tc>
        <w:tc>
          <w:tcPr>
            <w:tcW w:w="3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B9B352" w14:textId="77777777" w:rsidR="00FD5E80" w:rsidRPr="005B3C2B" w:rsidRDefault="00FD5E80" w:rsidP="00534327">
            <w:pPr>
              <w:rPr>
                <w:rFonts w:ascii="Public Sans" w:hAnsi="Public Sans"/>
                <w:sz w:val="20"/>
                <w:szCs w:val="20"/>
              </w:rPr>
            </w:pPr>
          </w:p>
        </w:tc>
        <w:tc>
          <w:tcPr>
            <w:tcW w:w="2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214F6A" w14:textId="77777777" w:rsidR="00FD5E80" w:rsidRPr="005B3C2B" w:rsidRDefault="00FD5E80" w:rsidP="00534327">
            <w:pPr>
              <w:rPr>
                <w:rFonts w:ascii="Public Sans" w:hAnsi="Public Sans"/>
                <w:sz w:val="20"/>
                <w:szCs w:val="20"/>
              </w:rPr>
            </w:pPr>
          </w:p>
        </w:tc>
      </w:tr>
      <w:tr w:rsidR="00FD5E80" w:rsidRPr="005B3C2B" w14:paraId="688A9C2B" w14:textId="77777777" w:rsidTr="008B1AB6">
        <w:tblPrEx>
          <w:shd w:val="clear" w:color="auto" w:fill="auto"/>
        </w:tblPrEx>
        <w:trPr>
          <w:trHeight w:val="270"/>
        </w:trPr>
        <w:tc>
          <w:tcPr>
            <w:tcW w:w="2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89BA58" w14:textId="46961718" w:rsidR="00FD5E80" w:rsidRPr="005B3C2B" w:rsidRDefault="00897807" w:rsidP="00534327">
            <w:pPr>
              <w:pStyle w:val="Body"/>
              <w:rPr>
                <w:rFonts w:ascii="Public Sans" w:hAnsi="Public Sans" w:cs="Times New Roman"/>
              </w:rPr>
            </w:pPr>
            <w:r w:rsidRPr="005B3C2B">
              <w:rPr>
                <w:rFonts w:ascii="Public Sans" w:hAnsi="Public Sans" w:cs="Times New Roman"/>
              </w:rPr>
              <w:t xml:space="preserve">Approval of the </w:t>
            </w:r>
            <w:r w:rsidR="00FD5E80" w:rsidRPr="005B3C2B">
              <w:rPr>
                <w:rFonts w:ascii="Public Sans" w:hAnsi="Public Sans" w:cs="Times New Roman"/>
              </w:rPr>
              <w:t xml:space="preserve">Minutes </w:t>
            </w:r>
          </w:p>
        </w:tc>
        <w:tc>
          <w:tcPr>
            <w:tcW w:w="5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BE8016" w14:textId="3AB19034" w:rsidR="00FD5E80" w:rsidRPr="00E505AD" w:rsidRDefault="008B1AB6" w:rsidP="00534327">
            <w:pPr>
              <w:pStyle w:val="FreeForm"/>
              <w:rPr>
                <w:rFonts w:ascii="Public Sans" w:hAnsi="Public Sans" w:cs="Times New Roman"/>
              </w:rPr>
            </w:pPr>
            <w:r>
              <w:rPr>
                <w:rFonts w:ascii="Public Sans" w:hAnsi="Public Sans" w:cs="Times New Roman"/>
              </w:rPr>
              <w:t xml:space="preserve">Minutes </w:t>
            </w:r>
            <w:r w:rsidR="00D10FE8" w:rsidRPr="00E505AD">
              <w:rPr>
                <w:rFonts w:ascii="Public Sans" w:hAnsi="Public Sans" w:cs="Times New Roman"/>
              </w:rPr>
              <w:t xml:space="preserve">from </w:t>
            </w:r>
            <w:r>
              <w:rPr>
                <w:rFonts w:ascii="Public Sans" w:hAnsi="Public Sans" w:cs="Times New Roman"/>
              </w:rPr>
              <w:t>2</w:t>
            </w:r>
            <w:r w:rsidR="00B23496" w:rsidRPr="00E505AD">
              <w:rPr>
                <w:rFonts w:ascii="Public Sans" w:hAnsi="Public Sans" w:cs="Times New Roman"/>
              </w:rPr>
              <w:t>/</w:t>
            </w:r>
            <w:r w:rsidR="00033A1E">
              <w:rPr>
                <w:rFonts w:ascii="Public Sans" w:hAnsi="Public Sans" w:cs="Times New Roman"/>
              </w:rPr>
              <w:t>1</w:t>
            </w:r>
            <w:r w:rsidR="00B22F4C">
              <w:rPr>
                <w:rFonts w:ascii="Public Sans" w:hAnsi="Public Sans" w:cs="Times New Roman"/>
              </w:rPr>
              <w:t>4</w:t>
            </w:r>
            <w:r w:rsidR="0035493A" w:rsidRPr="00E505AD">
              <w:rPr>
                <w:rFonts w:ascii="Public Sans" w:hAnsi="Public Sans" w:cs="Times New Roman"/>
              </w:rPr>
              <w:t>/</w:t>
            </w:r>
            <w:r w:rsidR="00B23496" w:rsidRPr="00E505AD">
              <w:rPr>
                <w:rFonts w:ascii="Public Sans" w:hAnsi="Public Sans" w:cs="Times New Roman"/>
              </w:rPr>
              <w:t>202</w:t>
            </w:r>
            <w:r w:rsidR="00B22F4C">
              <w:rPr>
                <w:rFonts w:ascii="Public Sans" w:hAnsi="Public Sans" w:cs="Times New Roman"/>
              </w:rPr>
              <w:t>5</w:t>
            </w:r>
            <w:r w:rsidR="00D10FE8" w:rsidRPr="00E505AD">
              <w:rPr>
                <w:rFonts w:ascii="Public Sans" w:hAnsi="Public Sans" w:cs="Times New Roman"/>
              </w:rPr>
              <w:t xml:space="preserve"> </w:t>
            </w:r>
            <w:r w:rsidR="0090656F" w:rsidRPr="00E505AD">
              <w:rPr>
                <w:rFonts w:ascii="Public Sans" w:hAnsi="Public Sans" w:cs="Times New Roman"/>
              </w:rPr>
              <w:t xml:space="preserve">were </w:t>
            </w:r>
            <w:r w:rsidR="00FD5E80" w:rsidRPr="00E505AD">
              <w:rPr>
                <w:rFonts w:ascii="Public Sans" w:hAnsi="Public Sans" w:cs="Times New Roman"/>
              </w:rPr>
              <w:t>presented for approval</w:t>
            </w:r>
            <w:r w:rsidR="00033A1E">
              <w:rPr>
                <w:rFonts w:ascii="Public Sans" w:hAnsi="Public Sans" w:cs="Times New Roman"/>
              </w:rPr>
              <w:t>.</w:t>
            </w:r>
          </w:p>
        </w:tc>
        <w:tc>
          <w:tcPr>
            <w:tcW w:w="3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30A9DC" w14:textId="212DF0A0" w:rsidR="00FD5E80" w:rsidRPr="00E505AD" w:rsidRDefault="00FD5E80" w:rsidP="00534327">
            <w:pPr>
              <w:pStyle w:val="FreeForm"/>
              <w:rPr>
                <w:rFonts w:ascii="Public Sans" w:hAnsi="Public Sans" w:cs="Times New Roman"/>
              </w:rPr>
            </w:pPr>
            <w:r w:rsidRPr="00E505AD">
              <w:rPr>
                <w:rFonts w:ascii="Public Sans" w:hAnsi="Public Sans" w:cs="Times New Roman"/>
              </w:rPr>
              <w:t xml:space="preserve">Moved by </w:t>
            </w:r>
            <w:r w:rsidR="008B1AB6">
              <w:rPr>
                <w:rFonts w:ascii="Public Sans" w:hAnsi="Public Sans" w:cs="Times New Roman"/>
              </w:rPr>
              <w:t>Julie Grau</w:t>
            </w:r>
            <w:r w:rsidR="00517D63">
              <w:rPr>
                <w:rFonts w:ascii="Public Sans" w:hAnsi="Public Sans" w:cs="Times New Roman"/>
              </w:rPr>
              <w:t xml:space="preserve">, seconded by </w:t>
            </w:r>
            <w:r w:rsidR="008B1AB6">
              <w:rPr>
                <w:rFonts w:ascii="Public Sans" w:hAnsi="Public Sans" w:cs="Times New Roman"/>
              </w:rPr>
              <w:t>Mark Waterhouse</w:t>
            </w:r>
            <w:r w:rsidR="00B23496" w:rsidRPr="00E505AD">
              <w:rPr>
                <w:rFonts w:ascii="Public Sans" w:hAnsi="Public Sans" w:cs="Times New Roman"/>
              </w:rPr>
              <w:t>.</w:t>
            </w:r>
            <w:r w:rsidR="00D674C3" w:rsidRPr="00E505AD">
              <w:rPr>
                <w:rFonts w:ascii="Public Sans" w:hAnsi="Public Sans" w:cs="Times New Roman"/>
              </w:rPr>
              <w:t xml:space="preserve"> </w:t>
            </w:r>
            <w:r w:rsidR="00B23496" w:rsidRPr="00E505AD">
              <w:rPr>
                <w:rFonts w:ascii="Public Sans" w:hAnsi="Public Sans" w:cs="Times New Roman"/>
              </w:rPr>
              <w:t>M</w:t>
            </w:r>
            <w:r w:rsidR="006B4EBE" w:rsidRPr="00E505AD">
              <w:rPr>
                <w:rFonts w:ascii="Public Sans" w:hAnsi="Public Sans" w:cs="Times New Roman"/>
              </w:rPr>
              <w:t>otion carried unanimously</w:t>
            </w:r>
            <w:r w:rsidR="00B23496" w:rsidRPr="00E505AD">
              <w:rPr>
                <w:rFonts w:ascii="Public Sans" w:hAnsi="Public Sans" w:cs="Times New Roman"/>
              </w:rPr>
              <w:t>.</w:t>
            </w:r>
          </w:p>
        </w:tc>
        <w:tc>
          <w:tcPr>
            <w:tcW w:w="2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F113A0" w14:textId="77777777" w:rsidR="00FD5E80" w:rsidRPr="005B3C2B" w:rsidRDefault="00FD5E80" w:rsidP="00534327">
            <w:pPr>
              <w:rPr>
                <w:rFonts w:ascii="Public Sans" w:hAnsi="Public Sans"/>
                <w:sz w:val="20"/>
                <w:szCs w:val="20"/>
              </w:rPr>
            </w:pPr>
          </w:p>
        </w:tc>
      </w:tr>
      <w:tr w:rsidR="0037271E" w:rsidRPr="005B3C2B" w14:paraId="74D53536" w14:textId="77777777" w:rsidTr="008B1AB6">
        <w:tblPrEx>
          <w:shd w:val="clear" w:color="auto" w:fill="auto"/>
        </w:tblPrEx>
        <w:trPr>
          <w:trHeight w:val="270"/>
        </w:trPr>
        <w:tc>
          <w:tcPr>
            <w:tcW w:w="2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F66458" w14:textId="23FEB45C" w:rsidR="0037271E" w:rsidRPr="00CD40B5" w:rsidRDefault="00B22F4C" w:rsidP="00033A1E">
            <w:pPr>
              <w:pStyle w:val="Body"/>
              <w:rPr>
                <w:rFonts w:ascii="Public Sans" w:hAnsi="Public Sans" w:cs="Times New Roman"/>
              </w:rPr>
            </w:pPr>
            <w:r>
              <w:rPr>
                <w:rFonts w:ascii="Public Sans" w:hAnsi="Public Sans" w:cs="Times New Roman"/>
              </w:rPr>
              <w:t>New Business</w:t>
            </w:r>
          </w:p>
        </w:tc>
        <w:tc>
          <w:tcPr>
            <w:tcW w:w="5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7FBD18" w14:textId="0BED6BB2" w:rsidR="0037271E" w:rsidRDefault="007F7045" w:rsidP="00033A1E">
            <w:pPr>
              <w:pStyle w:val="Body"/>
              <w:rPr>
                <w:rFonts w:ascii="Public Sans" w:hAnsi="Public Sans" w:cs="Times New Roman"/>
              </w:rPr>
            </w:pPr>
            <w:r>
              <w:rPr>
                <w:rFonts w:ascii="Public Sans" w:hAnsi="Public Sans" w:cs="Times New Roman"/>
              </w:rPr>
              <w:t>Contract Agency Monthly Report Review</w:t>
            </w:r>
          </w:p>
          <w:p w14:paraId="299E4424" w14:textId="77777777" w:rsidR="007F7045" w:rsidRDefault="007F7045" w:rsidP="007F7045">
            <w:pPr>
              <w:pStyle w:val="Body"/>
              <w:numPr>
                <w:ilvl w:val="0"/>
                <w:numId w:val="17"/>
              </w:numPr>
              <w:rPr>
                <w:rFonts w:ascii="Public Sans" w:hAnsi="Public Sans" w:cs="Times New Roman"/>
              </w:rPr>
            </w:pPr>
            <w:r>
              <w:rPr>
                <w:rFonts w:ascii="Public Sans" w:hAnsi="Public Sans" w:cs="Times New Roman"/>
              </w:rPr>
              <w:t xml:space="preserve">The monthly reports will replace the quarterly programmatic reports that were previously submitted by the contract agencies. Contract agencies will continue to submit quarterly financial reports. </w:t>
            </w:r>
          </w:p>
          <w:p w14:paraId="7E4D12FE" w14:textId="553DEC4C" w:rsidR="007F7045" w:rsidRDefault="0056183F" w:rsidP="007F7045">
            <w:pPr>
              <w:pStyle w:val="Body"/>
              <w:numPr>
                <w:ilvl w:val="0"/>
                <w:numId w:val="17"/>
              </w:numPr>
              <w:rPr>
                <w:rFonts w:ascii="Public Sans" w:hAnsi="Public Sans" w:cs="Times New Roman"/>
              </w:rPr>
            </w:pPr>
            <w:r>
              <w:rPr>
                <w:rFonts w:ascii="Public Sans" w:hAnsi="Public Sans" w:cs="Times New Roman"/>
              </w:rPr>
              <w:t xml:space="preserve">Desire for organizations to take advantage of the narrative section to share updates that cannot be quantified (e.g. program or project implementation status, staffing updates). </w:t>
            </w:r>
            <w:r w:rsidR="00D42FF6">
              <w:rPr>
                <w:rFonts w:ascii="Public Sans" w:hAnsi="Public Sans" w:cs="Times New Roman"/>
              </w:rPr>
              <w:t xml:space="preserve"> </w:t>
            </w:r>
          </w:p>
          <w:p w14:paraId="17D22037" w14:textId="77777777" w:rsidR="007F7045" w:rsidRDefault="007F7045" w:rsidP="007F7045">
            <w:pPr>
              <w:pStyle w:val="Body"/>
              <w:ind w:left="720"/>
              <w:rPr>
                <w:rFonts w:ascii="Public Sans" w:hAnsi="Public Sans" w:cs="Times New Roman"/>
              </w:rPr>
            </w:pPr>
          </w:p>
          <w:p w14:paraId="43C1BFAD" w14:textId="77777777" w:rsidR="007F7045" w:rsidRDefault="007F7045" w:rsidP="007F7045">
            <w:pPr>
              <w:pStyle w:val="Body"/>
              <w:rPr>
                <w:rFonts w:ascii="Public Sans" w:hAnsi="Public Sans" w:cs="Times New Roman"/>
              </w:rPr>
            </w:pPr>
            <w:r>
              <w:rPr>
                <w:rFonts w:ascii="Public Sans" w:hAnsi="Public Sans" w:cs="Times New Roman"/>
              </w:rPr>
              <w:t>Board and Subcommittee Member Updates</w:t>
            </w:r>
          </w:p>
          <w:p w14:paraId="2C5E5BA7" w14:textId="77777777" w:rsidR="007F7045" w:rsidRDefault="0056183F" w:rsidP="007F7045">
            <w:pPr>
              <w:pStyle w:val="Body"/>
              <w:numPr>
                <w:ilvl w:val="0"/>
                <w:numId w:val="17"/>
              </w:numPr>
              <w:rPr>
                <w:rFonts w:ascii="Public Sans" w:hAnsi="Public Sans" w:cs="Times New Roman"/>
              </w:rPr>
            </w:pPr>
            <w:r>
              <w:rPr>
                <w:rFonts w:ascii="Public Sans" w:hAnsi="Public Sans" w:cs="Times New Roman"/>
              </w:rPr>
              <w:t xml:space="preserve">Melanie Saber resigned from the Community Services Board and Mental Health Subcommittee. Melanie Bush has been appointed to fill both seats vacated by Melanie Saber. </w:t>
            </w:r>
          </w:p>
          <w:p w14:paraId="5FABF5E2" w14:textId="77777777" w:rsidR="0056183F" w:rsidRDefault="0056183F" w:rsidP="007F7045">
            <w:pPr>
              <w:pStyle w:val="Body"/>
              <w:numPr>
                <w:ilvl w:val="0"/>
                <w:numId w:val="17"/>
              </w:numPr>
              <w:rPr>
                <w:rFonts w:ascii="Public Sans" w:hAnsi="Public Sans" w:cs="Times New Roman"/>
              </w:rPr>
            </w:pPr>
            <w:r>
              <w:rPr>
                <w:rFonts w:ascii="Public Sans" w:hAnsi="Public Sans" w:cs="Times New Roman"/>
              </w:rPr>
              <w:t xml:space="preserve">Dr. Wat has been deployed by the National Guard until May. We thank him for his service. </w:t>
            </w:r>
          </w:p>
          <w:p w14:paraId="7868EDEB" w14:textId="56547B3B" w:rsidR="0056183F" w:rsidRDefault="0056183F" w:rsidP="007F7045">
            <w:pPr>
              <w:pStyle w:val="Body"/>
              <w:numPr>
                <w:ilvl w:val="0"/>
                <w:numId w:val="17"/>
              </w:numPr>
              <w:rPr>
                <w:rFonts w:ascii="Public Sans" w:hAnsi="Public Sans" w:cs="Times New Roman"/>
              </w:rPr>
            </w:pPr>
            <w:r>
              <w:rPr>
                <w:rFonts w:ascii="Public Sans" w:hAnsi="Public Sans" w:cs="Times New Roman"/>
              </w:rPr>
              <w:t xml:space="preserve">From here on out, individuals recommended by the CSB for appointment to the Board or a subcommittee will need to meet with Anna and members of the Lewis County Board of Legislators prior to appointment. </w:t>
            </w:r>
          </w:p>
          <w:p w14:paraId="30DC3EE7" w14:textId="77777777" w:rsidR="0056183F" w:rsidRDefault="0056183F" w:rsidP="007F7045">
            <w:pPr>
              <w:pStyle w:val="Body"/>
              <w:numPr>
                <w:ilvl w:val="0"/>
                <w:numId w:val="17"/>
              </w:numPr>
              <w:rPr>
                <w:rFonts w:ascii="Public Sans" w:hAnsi="Public Sans" w:cs="Times New Roman"/>
              </w:rPr>
            </w:pPr>
            <w:r>
              <w:rPr>
                <w:rFonts w:ascii="Public Sans" w:hAnsi="Public Sans" w:cs="Times New Roman"/>
              </w:rPr>
              <w:lastRenderedPageBreak/>
              <w:t>The Board discussed how they would like to go about filling the now vacant seat on the Community Services Board and Developmental Disability Subcommittee. The following suggestions were made</w:t>
            </w:r>
          </w:p>
          <w:p w14:paraId="3EDBF7A0" w14:textId="4D08FF96" w:rsidR="0056183F" w:rsidRDefault="0056183F" w:rsidP="0056183F">
            <w:pPr>
              <w:pStyle w:val="Body"/>
              <w:numPr>
                <w:ilvl w:val="0"/>
                <w:numId w:val="23"/>
              </w:numPr>
              <w:rPr>
                <w:rFonts w:ascii="Public Sans" w:hAnsi="Public Sans" w:cs="Times New Roman"/>
              </w:rPr>
            </w:pPr>
            <w:r>
              <w:rPr>
                <w:rFonts w:ascii="Public Sans" w:hAnsi="Public Sans" w:cs="Times New Roman"/>
              </w:rPr>
              <w:t>Post the Community Services Board and Subcommittee application online ASAP.</w:t>
            </w:r>
          </w:p>
          <w:p w14:paraId="1AB1FD71" w14:textId="2DFD1CD2" w:rsidR="0056183F" w:rsidRDefault="0056183F" w:rsidP="0056183F">
            <w:pPr>
              <w:pStyle w:val="Body"/>
              <w:numPr>
                <w:ilvl w:val="0"/>
                <w:numId w:val="23"/>
              </w:numPr>
              <w:rPr>
                <w:rFonts w:ascii="Public Sans" w:hAnsi="Public Sans" w:cs="Times New Roman"/>
              </w:rPr>
            </w:pPr>
            <w:r>
              <w:rPr>
                <w:rFonts w:ascii="Public Sans" w:hAnsi="Public Sans" w:cs="Times New Roman"/>
              </w:rPr>
              <w:t>Make sure the application emphasizes the need to attend meetings in person.</w:t>
            </w:r>
          </w:p>
          <w:p w14:paraId="15C314AD" w14:textId="3A696F24" w:rsidR="0056183F" w:rsidRDefault="0056183F" w:rsidP="0056183F">
            <w:pPr>
              <w:pStyle w:val="Body"/>
              <w:numPr>
                <w:ilvl w:val="0"/>
                <w:numId w:val="23"/>
              </w:numPr>
              <w:rPr>
                <w:rFonts w:ascii="Public Sans" w:hAnsi="Public Sans" w:cs="Times New Roman"/>
              </w:rPr>
            </w:pPr>
            <w:r>
              <w:rPr>
                <w:rFonts w:ascii="Public Sans" w:hAnsi="Public Sans" w:cs="Times New Roman"/>
              </w:rPr>
              <w:t xml:space="preserve">Collect responses through the end of the month. </w:t>
            </w:r>
          </w:p>
          <w:p w14:paraId="29022A17" w14:textId="191EA58C" w:rsidR="0056183F" w:rsidRDefault="0056183F" w:rsidP="0056183F">
            <w:pPr>
              <w:pStyle w:val="Body"/>
              <w:numPr>
                <w:ilvl w:val="0"/>
                <w:numId w:val="23"/>
              </w:numPr>
              <w:rPr>
                <w:rFonts w:ascii="Public Sans" w:hAnsi="Public Sans" w:cs="Times New Roman"/>
              </w:rPr>
            </w:pPr>
            <w:r>
              <w:rPr>
                <w:rFonts w:ascii="Public Sans" w:hAnsi="Public Sans" w:cs="Times New Roman"/>
              </w:rPr>
              <w:t>Distribute the application link to subcommittee members and have it posted on the County Facebook Page.</w:t>
            </w:r>
          </w:p>
          <w:p w14:paraId="6A86125A" w14:textId="1349980B" w:rsidR="0056183F" w:rsidRDefault="0056183F" w:rsidP="0056183F">
            <w:pPr>
              <w:pStyle w:val="Body"/>
              <w:numPr>
                <w:ilvl w:val="0"/>
                <w:numId w:val="23"/>
              </w:numPr>
              <w:rPr>
                <w:rFonts w:ascii="Public Sans" w:hAnsi="Public Sans" w:cs="Times New Roman"/>
              </w:rPr>
            </w:pPr>
            <w:r>
              <w:rPr>
                <w:rFonts w:ascii="Public Sans" w:hAnsi="Public Sans" w:cs="Times New Roman"/>
              </w:rPr>
              <w:t xml:space="preserve">Review applications </w:t>
            </w:r>
            <w:r w:rsidR="00381560">
              <w:rPr>
                <w:rFonts w:ascii="Public Sans" w:hAnsi="Public Sans" w:cs="Times New Roman"/>
              </w:rPr>
              <w:t>during the</w:t>
            </w:r>
            <w:r>
              <w:rPr>
                <w:rFonts w:ascii="Public Sans" w:hAnsi="Public Sans" w:cs="Times New Roman"/>
              </w:rPr>
              <w:t xml:space="preserve"> April CSB meeting so the recommendation can be added to the April Human Service Committee Meeting agenda for potential appointment at the May Board of Legislators meeting. </w:t>
            </w:r>
          </w:p>
          <w:p w14:paraId="2D746274" w14:textId="0FDFE939" w:rsidR="0056183F" w:rsidRPr="003A599A" w:rsidRDefault="0056183F" w:rsidP="003A599A">
            <w:pPr>
              <w:pStyle w:val="Body"/>
              <w:numPr>
                <w:ilvl w:val="0"/>
                <w:numId w:val="23"/>
              </w:numPr>
              <w:rPr>
                <w:rFonts w:ascii="Public Sans" w:hAnsi="Public Sans" w:cs="Times New Roman"/>
              </w:rPr>
            </w:pPr>
            <w:r>
              <w:rPr>
                <w:rFonts w:ascii="Public Sans" w:hAnsi="Public Sans" w:cs="Times New Roman"/>
              </w:rPr>
              <w:t xml:space="preserve">The CSB will focus on </w:t>
            </w:r>
            <w:proofErr w:type="gramStart"/>
            <w:r>
              <w:rPr>
                <w:rFonts w:ascii="Public Sans" w:hAnsi="Public Sans" w:cs="Times New Roman"/>
              </w:rPr>
              <w:t>filling</w:t>
            </w:r>
            <w:proofErr w:type="gramEnd"/>
            <w:r>
              <w:rPr>
                <w:rFonts w:ascii="Public Sans" w:hAnsi="Public Sans" w:cs="Times New Roman"/>
              </w:rPr>
              <w:t xml:space="preserve"> the vacant CSB seat first and then the DD Subcommittee seat. </w:t>
            </w:r>
          </w:p>
        </w:tc>
        <w:tc>
          <w:tcPr>
            <w:tcW w:w="3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389B65" w14:textId="77777777" w:rsidR="0037271E" w:rsidRDefault="0037271E" w:rsidP="00033A1E">
            <w:pPr>
              <w:pStyle w:val="FreeForm"/>
              <w:rPr>
                <w:rFonts w:ascii="Public Sans" w:hAnsi="Public Sans" w:cs="Times New Roman"/>
              </w:rPr>
            </w:pPr>
          </w:p>
          <w:p w14:paraId="5415875D" w14:textId="2CBD05FD" w:rsidR="0056183F" w:rsidRDefault="0056183F" w:rsidP="00033A1E">
            <w:pPr>
              <w:pStyle w:val="FreeForm"/>
              <w:rPr>
                <w:rFonts w:ascii="Public Sans" w:hAnsi="Public Sans" w:cs="Times New Roman"/>
              </w:rPr>
            </w:pPr>
            <w:r>
              <w:rPr>
                <w:rFonts w:ascii="Public Sans" w:hAnsi="Public Sans" w:cs="Times New Roman"/>
              </w:rPr>
              <w:t xml:space="preserve">Anna will try to start sending the meeting packet out a full week in </w:t>
            </w:r>
            <w:r w:rsidR="00381560">
              <w:rPr>
                <w:rFonts w:ascii="Public Sans" w:hAnsi="Public Sans" w:cs="Times New Roman"/>
              </w:rPr>
              <w:t>advance,</w:t>
            </w:r>
            <w:r>
              <w:rPr>
                <w:rFonts w:ascii="Public Sans" w:hAnsi="Public Sans" w:cs="Times New Roman"/>
              </w:rPr>
              <w:t xml:space="preserve"> so voting members have plenty of time to review the monthly reports. </w:t>
            </w:r>
          </w:p>
          <w:p w14:paraId="10C929FB" w14:textId="77777777" w:rsidR="0056183F" w:rsidRDefault="0056183F" w:rsidP="00033A1E">
            <w:pPr>
              <w:pStyle w:val="FreeForm"/>
              <w:rPr>
                <w:rFonts w:ascii="Public Sans" w:hAnsi="Public Sans" w:cs="Times New Roman"/>
              </w:rPr>
            </w:pPr>
          </w:p>
          <w:p w14:paraId="3D667BDA" w14:textId="77777777" w:rsidR="0056183F" w:rsidRDefault="0056183F" w:rsidP="00033A1E">
            <w:pPr>
              <w:pStyle w:val="FreeForm"/>
              <w:rPr>
                <w:rFonts w:ascii="Public Sans" w:hAnsi="Public Sans" w:cs="Times New Roman"/>
              </w:rPr>
            </w:pPr>
          </w:p>
          <w:p w14:paraId="5CBE0FEB" w14:textId="77777777" w:rsidR="0056183F" w:rsidRDefault="0056183F" w:rsidP="00033A1E">
            <w:pPr>
              <w:pStyle w:val="FreeForm"/>
              <w:rPr>
                <w:rFonts w:ascii="Public Sans" w:hAnsi="Public Sans" w:cs="Times New Roman"/>
              </w:rPr>
            </w:pPr>
          </w:p>
          <w:p w14:paraId="738E6411" w14:textId="77777777" w:rsidR="0056183F" w:rsidRDefault="0056183F" w:rsidP="00033A1E">
            <w:pPr>
              <w:pStyle w:val="FreeForm"/>
              <w:rPr>
                <w:rFonts w:ascii="Public Sans" w:hAnsi="Public Sans" w:cs="Times New Roman"/>
              </w:rPr>
            </w:pPr>
          </w:p>
          <w:p w14:paraId="35662F46" w14:textId="77777777" w:rsidR="0056183F" w:rsidRDefault="0056183F" w:rsidP="00033A1E">
            <w:pPr>
              <w:pStyle w:val="FreeForm"/>
              <w:rPr>
                <w:rFonts w:ascii="Public Sans" w:hAnsi="Public Sans" w:cs="Times New Roman"/>
              </w:rPr>
            </w:pPr>
          </w:p>
          <w:p w14:paraId="568F6013" w14:textId="77777777" w:rsidR="0056183F" w:rsidRDefault="0056183F" w:rsidP="00033A1E">
            <w:pPr>
              <w:pStyle w:val="FreeForm"/>
              <w:rPr>
                <w:rFonts w:ascii="Public Sans" w:hAnsi="Public Sans" w:cs="Times New Roman"/>
              </w:rPr>
            </w:pPr>
          </w:p>
          <w:p w14:paraId="38D4857E" w14:textId="77777777" w:rsidR="0056183F" w:rsidRDefault="0056183F" w:rsidP="00033A1E">
            <w:pPr>
              <w:pStyle w:val="FreeForm"/>
              <w:rPr>
                <w:rFonts w:ascii="Public Sans" w:hAnsi="Public Sans" w:cs="Times New Roman"/>
              </w:rPr>
            </w:pPr>
          </w:p>
          <w:p w14:paraId="6A35E352" w14:textId="77777777" w:rsidR="0056183F" w:rsidRDefault="0056183F" w:rsidP="00033A1E">
            <w:pPr>
              <w:pStyle w:val="FreeForm"/>
              <w:rPr>
                <w:rFonts w:ascii="Public Sans" w:hAnsi="Public Sans" w:cs="Times New Roman"/>
              </w:rPr>
            </w:pPr>
          </w:p>
          <w:p w14:paraId="3919BBC1" w14:textId="77777777" w:rsidR="0056183F" w:rsidRDefault="0056183F" w:rsidP="00033A1E">
            <w:pPr>
              <w:pStyle w:val="FreeForm"/>
              <w:rPr>
                <w:rFonts w:ascii="Public Sans" w:hAnsi="Public Sans" w:cs="Times New Roman"/>
              </w:rPr>
            </w:pPr>
          </w:p>
          <w:p w14:paraId="05E765EE" w14:textId="77777777" w:rsidR="0056183F" w:rsidRDefault="0056183F" w:rsidP="00033A1E">
            <w:pPr>
              <w:pStyle w:val="FreeForm"/>
              <w:rPr>
                <w:rFonts w:ascii="Public Sans" w:hAnsi="Public Sans" w:cs="Times New Roman"/>
              </w:rPr>
            </w:pPr>
          </w:p>
          <w:p w14:paraId="7AE454F9" w14:textId="77777777" w:rsidR="0056183F" w:rsidRDefault="0056183F" w:rsidP="00033A1E">
            <w:pPr>
              <w:pStyle w:val="FreeForm"/>
              <w:rPr>
                <w:rFonts w:ascii="Public Sans" w:hAnsi="Public Sans" w:cs="Times New Roman"/>
              </w:rPr>
            </w:pPr>
          </w:p>
          <w:p w14:paraId="2BE573C4" w14:textId="77777777" w:rsidR="0056183F" w:rsidRDefault="0056183F" w:rsidP="00033A1E">
            <w:pPr>
              <w:pStyle w:val="FreeForm"/>
              <w:rPr>
                <w:rFonts w:ascii="Public Sans" w:hAnsi="Public Sans" w:cs="Times New Roman"/>
              </w:rPr>
            </w:pPr>
          </w:p>
          <w:p w14:paraId="66262BF8" w14:textId="77777777" w:rsidR="0056183F" w:rsidRDefault="0056183F" w:rsidP="00033A1E">
            <w:pPr>
              <w:pStyle w:val="FreeForm"/>
              <w:rPr>
                <w:rFonts w:ascii="Public Sans" w:hAnsi="Public Sans" w:cs="Times New Roman"/>
              </w:rPr>
            </w:pPr>
          </w:p>
          <w:p w14:paraId="646CA3FB" w14:textId="77777777" w:rsidR="0056183F" w:rsidRDefault="0056183F" w:rsidP="00033A1E">
            <w:pPr>
              <w:pStyle w:val="FreeForm"/>
              <w:rPr>
                <w:rFonts w:ascii="Public Sans" w:hAnsi="Public Sans" w:cs="Times New Roman"/>
              </w:rPr>
            </w:pPr>
          </w:p>
          <w:p w14:paraId="24F20AE1" w14:textId="77777777" w:rsidR="0056183F" w:rsidRDefault="0056183F" w:rsidP="00033A1E">
            <w:pPr>
              <w:pStyle w:val="FreeForm"/>
              <w:rPr>
                <w:rFonts w:ascii="Public Sans" w:hAnsi="Public Sans" w:cs="Times New Roman"/>
              </w:rPr>
            </w:pPr>
          </w:p>
          <w:p w14:paraId="0B398662" w14:textId="77777777" w:rsidR="0056183F" w:rsidRDefault="0056183F" w:rsidP="00033A1E">
            <w:pPr>
              <w:pStyle w:val="FreeForm"/>
              <w:rPr>
                <w:rFonts w:ascii="Public Sans" w:hAnsi="Public Sans" w:cs="Times New Roman"/>
              </w:rPr>
            </w:pPr>
          </w:p>
          <w:p w14:paraId="49CF5B47" w14:textId="77777777" w:rsidR="0056183F" w:rsidRDefault="0056183F" w:rsidP="00033A1E">
            <w:pPr>
              <w:pStyle w:val="FreeForm"/>
              <w:rPr>
                <w:rFonts w:ascii="Public Sans" w:hAnsi="Public Sans" w:cs="Times New Roman"/>
              </w:rPr>
            </w:pPr>
          </w:p>
          <w:p w14:paraId="5F5E2755" w14:textId="77777777" w:rsidR="0056183F" w:rsidRDefault="0056183F" w:rsidP="00033A1E">
            <w:pPr>
              <w:pStyle w:val="FreeForm"/>
              <w:rPr>
                <w:rFonts w:ascii="Public Sans" w:hAnsi="Public Sans" w:cs="Times New Roman"/>
              </w:rPr>
            </w:pPr>
          </w:p>
          <w:p w14:paraId="3C9D7F72" w14:textId="77777777" w:rsidR="0056183F" w:rsidRDefault="0056183F" w:rsidP="00033A1E">
            <w:pPr>
              <w:pStyle w:val="FreeForm"/>
              <w:rPr>
                <w:rFonts w:ascii="Public Sans" w:hAnsi="Public Sans" w:cs="Times New Roman"/>
              </w:rPr>
            </w:pPr>
          </w:p>
          <w:p w14:paraId="64F1D7DA" w14:textId="2ECE86BC" w:rsidR="0056183F" w:rsidRPr="00E505AD" w:rsidRDefault="0056183F" w:rsidP="00033A1E">
            <w:pPr>
              <w:pStyle w:val="FreeForm"/>
              <w:rPr>
                <w:rFonts w:ascii="Public Sans" w:hAnsi="Public Sans" w:cs="Times New Roman"/>
              </w:rPr>
            </w:pPr>
            <w:r>
              <w:rPr>
                <w:rFonts w:ascii="Public Sans" w:hAnsi="Public Sans" w:cs="Times New Roman"/>
              </w:rPr>
              <w:lastRenderedPageBreak/>
              <w:t xml:space="preserve">Anna will work with the IT Department to get the application uploaded to the website and distributed to subcommittee and CSB members, ASAP. </w:t>
            </w:r>
          </w:p>
        </w:tc>
        <w:tc>
          <w:tcPr>
            <w:tcW w:w="2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F2ACA0" w14:textId="77777777" w:rsidR="0037271E" w:rsidRPr="005B3C2B" w:rsidRDefault="0037271E" w:rsidP="00033A1E">
            <w:pPr>
              <w:rPr>
                <w:rFonts w:ascii="Public Sans" w:hAnsi="Public Sans"/>
                <w:sz w:val="20"/>
                <w:szCs w:val="20"/>
              </w:rPr>
            </w:pPr>
          </w:p>
        </w:tc>
      </w:tr>
      <w:tr w:rsidR="00033A1E" w:rsidRPr="005B3C2B" w14:paraId="71A3D70C" w14:textId="77777777" w:rsidTr="008B1AB6">
        <w:tblPrEx>
          <w:shd w:val="clear" w:color="auto" w:fill="auto"/>
        </w:tblPrEx>
        <w:trPr>
          <w:trHeight w:val="270"/>
        </w:trPr>
        <w:tc>
          <w:tcPr>
            <w:tcW w:w="2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F5A981" w14:textId="745B2DB5" w:rsidR="00033A1E" w:rsidRPr="005B3C2B" w:rsidRDefault="007F7045" w:rsidP="00033A1E">
            <w:pPr>
              <w:pStyle w:val="Body"/>
              <w:rPr>
                <w:rFonts w:ascii="Public Sans" w:hAnsi="Public Sans" w:cs="Times New Roman"/>
              </w:rPr>
            </w:pPr>
            <w:r>
              <w:rPr>
                <w:rFonts w:ascii="Public Sans" w:hAnsi="Public Sans" w:cs="Times New Roman"/>
              </w:rPr>
              <w:t>Old Business</w:t>
            </w:r>
          </w:p>
        </w:tc>
        <w:tc>
          <w:tcPr>
            <w:tcW w:w="5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4ED931" w14:textId="77777777" w:rsidR="007F7045" w:rsidRDefault="007F7045" w:rsidP="004166F1">
            <w:pPr>
              <w:pStyle w:val="Body"/>
              <w:rPr>
                <w:rFonts w:ascii="Public Sans" w:hAnsi="Public Sans" w:cs="Times New Roman"/>
              </w:rPr>
            </w:pPr>
            <w:r>
              <w:rPr>
                <w:rFonts w:ascii="Public Sans" w:hAnsi="Public Sans" w:cs="Times New Roman"/>
              </w:rPr>
              <w:t>Local Services Plan Check-In</w:t>
            </w:r>
          </w:p>
          <w:p w14:paraId="5718D62B" w14:textId="67EF4168" w:rsidR="003A599A" w:rsidRDefault="003A599A" w:rsidP="003A599A">
            <w:pPr>
              <w:pStyle w:val="Body"/>
              <w:numPr>
                <w:ilvl w:val="0"/>
                <w:numId w:val="17"/>
              </w:numPr>
              <w:rPr>
                <w:rFonts w:ascii="Public Sans" w:hAnsi="Public Sans" w:cs="Times New Roman"/>
              </w:rPr>
            </w:pPr>
            <w:r>
              <w:rPr>
                <w:rFonts w:ascii="Public Sans" w:hAnsi="Public Sans" w:cs="Times New Roman"/>
              </w:rPr>
              <w:t xml:space="preserve">1115 Waiver </w:t>
            </w:r>
          </w:p>
          <w:p w14:paraId="6169C74D" w14:textId="12512FB0" w:rsidR="003A599A" w:rsidRDefault="003A599A" w:rsidP="003A599A">
            <w:pPr>
              <w:pStyle w:val="Body"/>
              <w:numPr>
                <w:ilvl w:val="0"/>
                <w:numId w:val="23"/>
              </w:numPr>
              <w:rPr>
                <w:rFonts w:ascii="Public Sans" w:hAnsi="Public Sans" w:cs="Times New Roman"/>
              </w:rPr>
            </w:pPr>
            <w:r>
              <w:rPr>
                <w:rFonts w:ascii="Public Sans" w:hAnsi="Public Sans" w:cs="Times New Roman"/>
              </w:rPr>
              <w:t>The workforce funding that is available is separate from the reimbursement for screenings and services</w:t>
            </w:r>
            <w:r w:rsidR="00381560">
              <w:rPr>
                <w:rFonts w:ascii="Public Sans" w:hAnsi="Public Sans" w:cs="Times New Roman"/>
              </w:rPr>
              <w:t>. A</w:t>
            </w:r>
            <w:r>
              <w:rPr>
                <w:rFonts w:ascii="Public Sans" w:hAnsi="Public Sans" w:cs="Times New Roman"/>
              </w:rPr>
              <w:t xml:space="preserve">gencies took this time/opportunity to provide other 1115 </w:t>
            </w:r>
            <w:proofErr w:type="gramStart"/>
            <w:r>
              <w:rPr>
                <w:rFonts w:ascii="Public Sans" w:hAnsi="Public Sans" w:cs="Times New Roman"/>
              </w:rPr>
              <w:t>waiver related</w:t>
            </w:r>
            <w:proofErr w:type="gramEnd"/>
            <w:r>
              <w:rPr>
                <w:rFonts w:ascii="Public Sans" w:hAnsi="Public Sans" w:cs="Times New Roman"/>
              </w:rPr>
              <w:t xml:space="preserve"> updates.</w:t>
            </w:r>
          </w:p>
          <w:p w14:paraId="6C0FC13C" w14:textId="564648F5" w:rsidR="003A599A" w:rsidRDefault="003A599A" w:rsidP="003A599A">
            <w:pPr>
              <w:pStyle w:val="Body"/>
              <w:numPr>
                <w:ilvl w:val="0"/>
                <w:numId w:val="23"/>
              </w:numPr>
              <w:rPr>
                <w:rFonts w:ascii="Public Sans" w:hAnsi="Public Sans" w:cs="Times New Roman"/>
              </w:rPr>
            </w:pPr>
            <w:r>
              <w:rPr>
                <w:rFonts w:ascii="Public Sans" w:hAnsi="Public Sans" w:cs="Times New Roman"/>
              </w:rPr>
              <w:t>NRCIL applied and was approved but the draft contract that Healthy Alliance provided was not enough for NRCIL to consider moving forward with at this time.</w:t>
            </w:r>
          </w:p>
          <w:p w14:paraId="49E47966" w14:textId="21BC77A2" w:rsidR="003A599A" w:rsidRDefault="003A599A" w:rsidP="003A599A">
            <w:pPr>
              <w:pStyle w:val="Body"/>
              <w:numPr>
                <w:ilvl w:val="0"/>
                <w:numId w:val="23"/>
              </w:numPr>
              <w:rPr>
                <w:rFonts w:ascii="Public Sans" w:hAnsi="Public Sans" w:cs="Times New Roman"/>
              </w:rPr>
            </w:pPr>
            <w:r>
              <w:rPr>
                <w:rFonts w:ascii="Public Sans" w:hAnsi="Public Sans" w:cs="Times New Roman"/>
              </w:rPr>
              <w:t xml:space="preserve">CHJC has a contract and while the money is certainly not enough, it aligns with work they are doing in terms of the assessment, linking and referring. Communication from Health Alliance has not been consistent. </w:t>
            </w:r>
          </w:p>
          <w:p w14:paraId="59C39577" w14:textId="2D846F46" w:rsidR="003A599A" w:rsidRDefault="003A599A" w:rsidP="003A599A">
            <w:pPr>
              <w:pStyle w:val="Body"/>
              <w:numPr>
                <w:ilvl w:val="0"/>
                <w:numId w:val="23"/>
              </w:numPr>
              <w:rPr>
                <w:rFonts w:ascii="Public Sans" w:hAnsi="Public Sans" w:cs="Times New Roman"/>
              </w:rPr>
            </w:pPr>
            <w:r>
              <w:rPr>
                <w:rFonts w:ascii="Public Sans" w:hAnsi="Public Sans" w:cs="Times New Roman"/>
              </w:rPr>
              <w:t>THRIVE has not yet contracted but</w:t>
            </w:r>
            <w:r w:rsidR="00381560">
              <w:rPr>
                <w:rFonts w:ascii="Public Sans" w:hAnsi="Public Sans" w:cs="Times New Roman"/>
              </w:rPr>
              <w:t xml:space="preserve"> shared that</w:t>
            </w:r>
            <w:r>
              <w:rPr>
                <w:rFonts w:ascii="Public Sans" w:hAnsi="Public Sans" w:cs="Times New Roman"/>
              </w:rPr>
              <w:t xml:space="preserve"> from an outpatient perspective,</w:t>
            </w:r>
            <w:r w:rsidR="00381560">
              <w:rPr>
                <w:rFonts w:ascii="Public Sans" w:hAnsi="Public Sans" w:cs="Times New Roman"/>
              </w:rPr>
              <w:t xml:space="preserve"> it’s clear that</w:t>
            </w:r>
            <w:r>
              <w:rPr>
                <w:rFonts w:ascii="Public Sans" w:hAnsi="Public Sans" w:cs="Times New Roman"/>
              </w:rPr>
              <w:t xml:space="preserve"> it doesn’t make sense for them to contract for assessments that way. They will mostly be </w:t>
            </w:r>
            <w:r>
              <w:rPr>
                <w:rFonts w:ascii="Public Sans" w:hAnsi="Public Sans" w:cs="Times New Roman"/>
              </w:rPr>
              <w:lastRenderedPageBreak/>
              <w:t xml:space="preserve">considering </w:t>
            </w:r>
            <w:proofErr w:type="gramStart"/>
            <w:r>
              <w:rPr>
                <w:rFonts w:ascii="Public Sans" w:hAnsi="Public Sans" w:cs="Times New Roman"/>
              </w:rPr>
              <w:t>work</w:t>
            </w:r>
            <w:proofErr w:type="gramEnd"/>
            <w:r>
              <w:rPr>
                <w:rFonts w:ascii="Public Sans" w:hAnsi="Public Sans" w:cs="Times New Roman"/>
              </w:rPr>
              <w:t xml:space="preserve"> with residential clients</w:t>
            </w:r>
            <w:r w:rsidR="00381560">
              <w:rPr>
                <w:rFonts w:ascii="Public Sans" w:hAnsi="Public Sans" w:cs="Times New Roman"/>
              </w:rPr>
              <w:t xml:space="preserve"> instead</w:t>
            </w:r>
            <w:r>
              <w:rPr>
                <w:rFonts w:ascii="Public Sans" w:hAnsi="Public Sans" w:cs="Times New Roman"/>
              </w:rPr>
              <w:t>. THRIVE did have one meeting with the North Country representative.</w:t>
            </w:r>
          </w:p>
          <w:p w14:paraId="5A697B02" w14:textId="6DFEECE6" w:rsidR="003A599A" w:rsidRDefault="003A599A" w:rsidP="003A599A">
            <w:pPr>
              <w:pStyle w:val="Body"/>
              <w:numPr>
                <w:ilvl w:val="0"/>
                <w:numId w:val="23"/>
              </w:numPr>
              <w:rPr>
                <w:rFonts w:ascii="Public Sans" w:hAnsi="Public Sans" w:cs="Times New Roman"/>
              </w:rPr>
            </w:pPr>
            <w:r>
              <w:rPr>
                <w:rFonts w:ascii="Public Sans" w:hAnsi="Public Sans" w:cs="Times New Roman"/>
              </w:rPr>
              <w:t xml:space="preserve">Many concerns </w:t>
            </w:r>
            <w:proofErr w:type="gramStart"/>
            <w:r>
              <w:rPr>
                <w:rFonts w:ascii="Public Sans" w:hAnsi="Public Sans" w:cs="Times New Roman"/>
              </w:rPr>
              <w:t>shared</w:t>
            </w:r>
            <w:proofErr w:type="gramEnd"/>
            <w:r>
              <w:rPr>
                <w:rFonts w:ascii="Public Sans" w:hAnsi="Public Sans" w:cs="Times New Roman"/>
              </w:rPr>
              <w:t xml:space="preserve"> about how Healthy Alliance is going to meet their goals and the required timelines as well as differences in specific contract language</w:t>
            </w:r>
            <w:r w:rsidR="0040514F">
              <w:rPr>
                <w:rFonts w:ascii="Public Sans" w:hAnsi="Public Sans" w:cs="Times New Roman"/>
              </w:rPr>
              <w:t xml:space="preserve"> regarding funding takebacks</w:t>
            </w:r>
            <w:r>
              <w:rPr>
                <w:rFonts w:ascii="Public Sans" w:hAnsi="Public Sans" w:cs="Times New Roman"/>
              </w:rPr>
              <w:t xml:space="preserve">. </w:t>
            </w:r>
          </w:p>
          <w:p w14:paraId="3233ABDC" w14:textId="781FE0CC" w:rsidR="003A599A" w:rsidRDefault="0040514F" w:rsidP="003A599A">
            <w:pPr>
              <w:pStyle w:val="Body"/>
              <w:numPr>
                <w:ilvl w:val="0"/>
                <w:numId w:val="17"/>
              </w:numPr>
              <w:rPr>
                <w:rFonts w:ascii="Public Sans" w:hAnsi="Public Sans" w:cs="Times New Roman"/>
              </w:rPr>
            </w:pPr>
            <w:r>
              <w:rPr>
                <w:rFonts w:ascii="Public Sans" w:hAnsi="Public Sans" w:cs="Times New Roman"/>
              </w:rPr>
              <w:t>Prevention Coalitions</w:t>
            </w:r>
          </w:p>
          <w:p w14:paraId="129B1F0E" w14:textId="0589DE00" w:rsidR="0040514F" w:rsidRDefault="0040514F" w:rsidP="0040514F">
            <w:pPr>
              <w:pStyle w:val="Body"/>
              <w:numPr>
                <w:ilvl w:val="0"/>
                <w:numId w:val="23"/>
              </w:numPr>
              <w:rPr>
                <w:rFonts w:ascii="Public Sans" w:hAnsi="Public Sans" w:cs="Times New Roman"/>
              </w:rPr>
            </w:pPr>
            <w:r>
              <w:rPr>
                <w:rFonts w:ascii="Public Sans" w:hAnsi="Public Sans" w:cs="Times New Roman"/>
              </w:rPr>
              <w:t>Prevention Needs Assessment data is now available to inform future planning.</w:t>
            </w:r>
          </w:p>
          <w:p w14:paraId="4974A516" w14:textId="6F350738" w:rsidR="00EB7EC6" w:rsidRPr="0040514F" w:rsidRDefault="0040514F" w:rsidP="0040514F">
            <w:pPr>
              <w:pStyle w:val="Body"/>
              <w:numPr>
                <w:ilvl w:val="0"/>
                <w:numId w:val="17"/>
              </w:numPr>
              <w:rPr>
                <w:rFonts w:ascii="Public Sans" w:hAnsi="Public Sans" w:cs="Times New Roman"/>
              </w:rPr>
            </w:pPr>
            <w:r>
              <w:rPr>
                <w:rFonts w:ascii="Public Sans" w:hAnsi="Public Sans" w:cs="Times New Roman"/>
              </w:rPr>
              <w:t xml:space="preserve">Opioid Settlement Funds, Mobile Crisis, stigma and OPWDD/respite services related goals are well under way. </w:t>
            </w:r>
          </w:p>
        </w:tc>
        <w:tc>
          <w:tcPr>
            <w:tcW w:w="3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EE1423" w14:textId="68F56ADE" w:rsidR="00033A1E" w:rsidRPr="00E505AD" w:rsidRDefault="00FC1964" w:rsidP="00033A1E">
            <w:pPr>
              <w:pStyle w:val="FreeForm"/>
              <w:rPr>
                <w:rFonts w:ascii="Public Sans" w:hAnsi="Public Sans" w:cs="Times New Roman"/>
              </w:rPr>
            </w:pPr>
            <w:r>
              <w:rPr>
                <w:rFonts w:ascii="Public Sans" w:hAnsi="Public Sans" w:cs="Times New Roman"/>
              </w:rPr>
              <w:lastRenderedPageBreak/>
              <w:t xml:space="preserve"> </w:t>
            </w:r>
          </w:p>
        </w:tc>
        <w:tc>
          <w:tcPr>
            <w:tcW w:w="2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873FB5" w14:textId="77777777" w:rsidR="00033A1E" w:rsidRPr="005B3C2B" w:rsidRDefault="00033A1E" w:rsidP="00033A1E">
            <w:pPr>
              <w:rPr>
                <w:rFonts w:ascii="Public Sans" w:hAnsi="Public Sans"/>
                <w:sz w:val="20"/>
                <w:szCs w:val="20"/>
              </w:rPr>
            </w:pPr>
          </w:p>
        </w:tc>
      </w:tr>
      <w:tr w:rsidR="00EA5EC2" w:rsidRPr="005B3C2B" w14:paraId="4C7FAD8A" w14:textId="77777777" w:rsidTr="008B1AB6">
        <w:tblPrEx>
          <w:shd w:val="clear" w:color="auto" w:fill="auto"/>
        </w:tblPrEx>
        <w:trPr>
          <w:trHeight w:val="270"/>
        </w:trPr>
        <w:tc>
          <w:tcPr>
            <w:tcW w:w="2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4C9546" w14:textId="06417254" w:rsidR="00EA5EC2" w:rsidRPr="005B3C2B" w:rsidRDefault="007F7045" w:rsidP="00C66FEC">
            <w:pPr>
              <w:pStyle w:val="Body"/>
              <w:rPr>
                <w:rFonts w:ascii="Public Sans" w:hAnsi="Public Sans" w:cs="Times New Roman"/>
              </w:rPr>
            </w:pPr>
            <w:r>
              <w:rPr>
                <w:rFonts w:ascii="Public Sans" w:hAnsi="Public Sans" w:cs="Times New Roman"/>
              </w:rPr>
              <w:t>Subcommittee Reports</w:t>
            </w:r>
          </w:p>
        </w:tc>
        <w:tc>
          <w:tcPr>
            <w:tcW w:w="5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7AF027" w14:textId="77777777" w:rsidR="007F7045" w:rsidRDefault="007F7045" w:rsidP="00953C64">
            <w:pPr>
              <w:pStyle w:val="Body"/>
              <w:rPr>
                <w:rFonts w:ascii="Public Sans" w:hAnsi="Public Sans" w:cs="Times New Roman"/>
              </w:rPr>
            </w:pPr>
            <w:r>
              <w:rPr>
                <w:rFonts w:ascii="Public Sans" w:hAnsi="Public Sans" w:cs="Times New Roman"/>
              </w:rPr>
              <w:t>Mobile Crisis Selection Committee</w:t>
            </w:r>
          </w:p>
          <w:p w14:paraId="75B3B8FB" w14:textId="59E35508" w:rsidR="0040514F" w:rsidRDefault="0040514F" w:rsidP="0040514F">
            <w:pPr>
              <w:pStyle w:val="Body"/>
              <w:numPr>
                <w:ilvl w:val="0"/>
                <w:numId w:val="17"/>
              </w:numPr>
              <w:rPr>
                <w:rFonts w:ascii="Public Sans" w:hAnsi="Public Sans" w:cs="Times New Roman"/>
              </w:rPr>
            </w:pPr>
            <w:r>
              <w:rPr>
                <w:rFonts w:ascii="Public Sans" w:hAnsi="Public Sans" w:cs="Times New Roman"/>
              </w:rPr>
              <w:t xml:space="preserve">Met last Tuesday to review the two proposals. After reviewing and scoring both, the Children’s Home of Jefferson County (CHJC) was chosen to provide the services in Jefferson and Lewis Counties. </w:t>
            </w:r>
          </w:p>
          <w:p w14:paraId="7E7E0925" w14:textId="7C6EA0C1" w:rsidR="0040514F" w:rsidRDefault="0040514F" w:rsidP="0040514F">
            <w:pPr>
              <w:pStyle w:val="Body"/>
              <w:numPr>
                <w:ilvl w:val="0"/>
                <w:numId w:val="17"/>
              </w:numPr>
              <w:rPr>
                <w:rFonts w:ascii="Public Sans" w:hAnsi="Public Sans" w:cs="Times New Roman"/>
              </w:rPr>
            </w:pPr>
            <w:r>
              <w:rPr>
                <w:rFonts w:ascii="Public Sans" w:hAnsi="Public Sans" w:cs="Times New Roman"/>
              </w:rPr>
              <w:t>CHJC, THRIVE and NRCIL will be working together for the implementation of the services.</w:t>
            </w:r>
          </w:p>
          <w:p w14:paraId="03C124D5" w14:textId="77777777" w:rsidR="0040514F" w:rsidRDefault="0040514F" w:rsidP="0040514F">
            <w:pPr>
              <w:pStyle w:val="Body"/>
              <w:numPr>
                <w:ilvl w:val="0"/>
                <w:numId w:val="17"/>
              </w:numPr>
              <w:rPr>
                <w:rFonts w:ascii="Public Sans" w:hAnsi="Public Sans" w:cs="Times New Roman"/>
              </w:rPr>
            </w:pPr>
            <w:r>
              <w:rPr>
                <w:rFonts w:ascii="Public Sans" w:hAnsi="Public Sans" w:cs="Times New Roman"/>
              </w:rPr>
              <w:t>Next steps</w:t>
            </w:r>
          </w:p>
          <w:p w14:paraId="7151916E" w14:textId="7A214698" w:rsidR="0040514F" w:rsidRDefault="0040514F" w:rsidP="0040514F">
            <w:pPr>
              <w:pStyle w:val="Body"/>
              <w:numPr>
                <w:ilvl w:val="0"/>
                <w:numId w:val="23"/>
              </w:numPr>
              <w:rPr>
                <w:rFonts w:ascii="Public Sans" w:hAnsi="Public Sans" w:cs="Times New Roman"/>
              </w:rPr>
            </w:pPr>
            <w:r>
              <w:rPr>
                <w:rFonts w:ascii="Public Sans" w:hAnsi="Public Sans" w:cs="Times New Roman"/>
              </w:rPr>
              <w:t>The contract will go to the Jefferson County Board of Legislators for approval in April.</w:t>
            </w:r>
          </w:p>
          <w:p w14:paraId="753504D3" w14:textId="15938431" w:rsidR="0040514F" w:rsidRDefault="0040514F" w:rsidP="0040514F">
            <w:pPr>
              <w:pStyle w:val="Body"/>
              <w:numPr>
                <w:ilvl w:val="0"/>
                <w:numId w:val="23"/>
              </w:numPr>
              <w:rPr>
                <w:rFonts w:ascii="Public Sans" w:hAnsi="Public Sans" w:cs="Times New Roman"/>
              </w:rPr>
            </w:pPr>
            <w:r>
              <w:rPr>
                <w:rFonts w:ascii="Public Sans" w:hAnsi="Public Sans" w:cs="Times New Roman"/>
              </w:rPr>
              <w:t xml:space="preserve">FDRHPO will work with OMH to prepare the county implementation plans for submission. </w:t>
            </w:r>
          </w:p>
          <w:p w14:paraId="4AF1E932" w14:textId="27E2196E" w:rsidR="0040514F" w:rsidRPr="0040514F" w:rsidRDefault="0040514F" w:rsidP="0040514F">
            <w:pPr>
              <w:pStyle w:val="Body"/>
              <w:numPr>
                <w:ilvl w:val="0"/>
                <w:numId w:val="23"/>
              </w:numPr>
              <w:rPr>
                <w:rFonts w:ascii="Public Sans" w:hAnsi="Public Sans" w:cs="Times New Roman"/>
              </w:rPr>
            </w:pPr>
            <w:r>
              <w:rPr>
                <w:rFonts w:ascii="Public Sans" w:hAnsi="Public Sans" w:cs="Times New Roman"/>
              </w:rPr>
              <w:t xml:space="preserve">FDRHPO will set up monthly meetings with CHJC. </w:t>
            </w:r>
          </w:p>
          <w:p w14:paraId="5EB7C45A" w14:textId="77777777" w:rsidR="007F7045" w:rsidRDefault="007F7045" w:rsidP="00953C64">
            <w:pPr>
              <w:pStyle w:val="Body"/>
              <w:rPr>
                <w:rFonts w:ascii="Public Sans" w:hAnsi="Public Sans" w:cs="Times New Roman"/>
              </w:rPr>
            </w:pPr>
          </w:p>
          <w:p w14:paraId="592E0008" w14:textId="77777777" w:rsidR="007F7045" w:rsidRDefault="007F7045" w:rsidP="00953C64">
            <w:pPr>
              <w:pStyle w:val="Body"/>
              <w:rPr>
                <w:rFonts w:ascii="Public Sans" w:hAnsi="Public Sans" w:cs="Times New Roman"/>
              </w:rPr>
            </w:pPr>
            <w:r>
              <w:rPr>
                <w:rFonts w:ascii="Public Sans" w:hAnsi="Public Sans" w:cs="Times New Roman"/>
              </w:rPr>
              <w:t>Substance Use Disorder/Mental Health</w:t>
            </w:r>
          </w:p>
          <w:p w14:paraId="26077293" w14:textId="4CAD9A89" w:rsidR="00B22F4C" w:rsidRPr="0040514F" w:rsidRDefault="0040514F" w:rsidP="0040514F">
            <w:pPr>
              <w:pStyle w:val="Body"/>
              <w:numPr>
                <w:ilvl w:val="0"/>
                <w:numId w:val="17"/>
              </w:numPr>
              <w:rPr>
                <w:rFonts w:ascii="Public Sans" w:hAnsi="Public Sans" w:cs="Times New Roman"/>
              </w:rPr>
            </w:pPr>
            <w:r>
              <w:rPr>
                <w:rFonts w:ascii="Public Sans" w:hAnsi="Public Sans" w:cs="Times New Roman"/>
              </w:rPr>
              <w:t xml:space="preserve">Discussions were </w:t>
            </w:r>
            <w:proofErr w:type="gramStart"/>
            <w:r>
              <w:rPr>
                <w:rFonts w:ascii="Public Sans" w:hAnsi="Public Sans" w:cs="Times New Roman"/>
              </w:rPr>
              <w:t>had</w:t>
            </w:r>
            <w:proofErr w:type="gramEnd"/>
            <w:r>
              <w:rPr>
                <w:rFonts w:ascii="Public Sans" w:hAnsi="Public Sans" w:cs="Times New Roman"/>
              </w:rPr>
              <w:t xml:space="preserve"> in February about open meeting law and the need for </w:t>
            </w:r>
            <w:proofErr w:type="gramStart"/>
            <w:r>
              <w:rPr>
                <w:rFonts w:ascii="Public Sans" w:hAnsi="Public Sans" w:cs="Times New Roman"/>
              </w:rPr>
              <w:t>in person</w:t>
            </w:r>
            <w:proofErr w:type="gramEnd"/>
            <w:r>
              <w:rPr>
                <w:rFonts w:ascii="Public Sans" w:hAnsi="Public Sans" w:cs="Times New Roman"/>
              </w:rPr>
              <w:t xml:space="preserve"> attendance, the Prevention Needs Assessment, participants for the substance use disorder and housing PSA campaigns, and mid-year reports for the Future Stories Fund projects. </w:t>
            </w:r>
          </w:p>
        </w:tc>
        <w:tc>
          <w:tcPr>
            <w:tcW w:w="3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C34A92" w14:textId="17CBBD36" w:rsidR="003F1C9A" w:rsidRPr="005B3C2B" w:rsidRDefault="003F1C9A" w:rsidP="00C66FEC">
            <w:pPr>
              <w:pStyle w:val="FreeForm"/>
              <w:rPr>
                <w:rFonts w:ascii="Public Sans" w:hAnsi="Public Sans" w:cs="Times New Roman"/>
              </w:rPr>
            </w:pPr>
            <w:r>
              <w:rPr>
                <w:rFonts w:ascii="Public Sans" w:hAnsi="Public Sans" w:cs="Times New Roman"/>
              </w:rPr>
              <w:t xml:space="preserve"> </w:t>
            </w:r>
          </w:p>
        </w:tc>
        <w:tc>
          <w:tcPr>
            <w:tcW w:w="2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07C5D" w14:textId="77777777" w:rsidR="00EA5EC2" w:rsidRPr="005B3C2B" w:rsidRDefault="00EA5EC2" w:rsidP="00C66FEC">
            <w:pPr>
              <w:rPr>
                <w:rFonts w:ascii="Public Sans" w:hAnsi="Public Sans"/>
                <w:sz w:val="20"/>
                <w:szCs w:val="20"/>
              </w:rPr>
            </w:pPr>
          </w:p>
        </w:tc>
      </w:tr>
      <w:tr w:rsidR="007F7045" w:rsidRPr="005B3C2B" w14:paraId="2CB4D555" w14:textId="77777777" w:rsidTr="008B1AB6">
        <w:tblPrEx>
          <w:shd w:val="clear" w:color="auto" w:fill="auto"/>
        </w:tblPrEx>
        <w:trPr>
          <w:trHeight w:val="270"/>
        </w:trPr>
        <w:tc>
          <w:tcPr>
            <w:tcW w:w="2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9E6B4" w14:textId="4D8B5927" w:rsidR="007F7045" w:rsidRDefault="007F7045" w:rsidP="00C66FEC">
            <w:pPr>
              <w:pStyle w:val="Body"/>
              <w:rPr>
                <w:rFonts w:ascii="Public Sans" w:hAnsi="Public Sans" w:cs="Times New Roman"/>
              </w:rPr>
            </w:pPr>
            <w:r>
              <w:rPr>
                <w:rFonts w:ascii="Public Sans" w:hAnsi="Public Sans" w:cs="Times New Roman"/>
              </w:rPr>
              <w:t>Director’s Report(s)</w:t>
            </w:r>
          </w:p>
        </w:tc>
        <w:tc>
          <w:tcPr>
            <w:tcW w:w="5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E91DE4" w14:textId="77777777" w:rsidR="007F7045" w:rsidRDefault="0040514F" w:rsidP="00953C64">
            <w:pPr>
              <w:pStyle w:val="Body"/>
              <w:rPr>
                <w:rFonts w:ascii="Public Sans" w:hAnsi="Public Sans" w:cs="Times New Roman"/>
              </w:rPr>
            </w:pPr>
            <w:r>
              <w:rPr>
                <w:rFonts w:ascii="Public Sans" w:hAnsi="Public Sans" w:cs="Times New Roman"/>
              </w:rPr>
              <w:t>Anna brought attention to a couple details within the reports</w:t>
            </w:r>
          </w:p>
          <w:p w14:paraId="3A6A1B3D" w14:textId="0B39C27B" w:rsidR="0040514F" w:rsidRDefault="0040514F" w:rsidP="0040514F">
            <w:pPr>
              <w:pStyle w:val="Body"/>
              <w:numPr>
                <w:ilvl w:val="0"/>
                <w:numId w:val="17"/>
              </w:numPr>
              <w:rPr>
                <w:rFonts w:ascii="Public Sans" w:hAnsi="Public Sans" w:cs="Times New Roman"/>
              </w:rPr>
            </w:pPr>
            <w:r>
              <w:rPr>
                <w:rFonts w:ascii="Public Sans" w:hAnsi="Public Sans" w:cs="Times New Roman"/>
              </w:rPr>
              <w:t>January and February reports included.</w:t>
            </w:r>
          </w:p>
          <w:p w14:paraId="58808E5C" w14:textId="306E1C20" w:rsidR="0040514F" w:rsidRDefault="0040514F" w:rsidP="0040514F">
            <w:pPr>
              <w:pStyle w:val="Body"/>
              <w:numPr>
                <w:ilvl w:val="0"/>
                <w:numId w:val="17"/>
              </w:numPr>
              <w:rPr>
                <w:rFonts w:ascii="Public Sans" w:hAnsi="Public Sans" w:cs="Times New Roman"/>
              </w:rPr>
            </w:pPr>
            <w:r>
              <w:rPr>
                <w:rFonts w:ascii="Public Sans" w:hAnsi="Public Sans" w:cs="Times New Roman"/>
              </w:rPr>
              <w:lastRenderedPageBreak/>
              <w:t xml:space="preserve">Shawna Berry will be joining the department as the Mental Health Services Coordinator on April 8. </w:t>
            </w:r>
          </w:p>
          <w:p w14:paraId="49A5242D" w14:textId="0E4FF8F9" w:rsidR="0040514F" w:rsidRDefault="006B5565" w:rsidP="0040514F">
            <w:pPr>
              <w:pStyle w:val="Body"/>
              <w:numPr>
                <w:ilvl w:val="0"/>
                <w:numId w:val="17"/>
              </w:numPr>
              <w:rPr>
                <w:rFonts w:ascii="Public Sans" w:hAnsi="Public Sans" w:cs="Times New Roman"/>
              </w:rPr>
            </w:pPr>
            <w:r>
              <w:rPr>
                <w:rFonts w:ascii="Public Sans" w:hAnsi="Public Sans" w:cs="Times New Roman"/>
              </w:rPr>
              <w:t xml:space="preserve">The difference between MHL 9.45 and 9.57 when it comes to how </w:t>
            </w:r>
            <w:proofErr w:type="gramStart"/>
            <w:r>
              <w:rPr>
                <w:rFonts w:ascii="Public Sans" w:hAnsi="Public Sans" w:cs="Times New Roman"/>
              </w:rPr>
              <w:t>pick up</w:t>
            </w:r>
            <w:proofErr w:type="gramEnd"/>
            <w:r>
              <w:rPr>
                <w:rFonts w:ascii="Public Sans" w:hAnsi="Public Sans" w:cs="Times New Roman"/>
              </w:rPr>
              <w:t xml:space="preserve"> orders are reported. </w:t>
            </w:r>
          </w:p>
          <w:p w14:paraId="5A146B6B" w14:textId="585E9637" w:rsidR="0040514F" w:rsidRPr="00381560" w:rsidRDefault="006B5565" w:rsidP="00381560">
            <w:pPr>
              <w:pStyle w:val="Body"/>
              <w:numPr>
                <w:ilvl w:val="0"/>
                <w:numId w:val="17"/>
              </w:numPr>
              <w:rPr>
                <w:rFonts w:ascii="Public Sans" w:hAnsi="Public Sans" w:cs="Times New Roman"/>
              </w:rPr>
            </w:pPr>
            <w:r>
              <w:rPr>
                <w:rFonts w:ascii="Public Sans" w:hAnsi="Public Sans" w:cs="Times New Roman"/>
              </w:rPr>
              <w:t xml:space="preserve">The large number of Safe Act reports. </w:t>
            </w:r>
          </w:p>
        </w:tc>
        <w:tc>
          <w:tcPr>
            <w:tcW w:w="3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69D484" w14:textId="77777777" w:rsidR="007F7045" w:rsidRDefault="007F7045" w:rsidP="00C66FEC">
            <w:pPr>
              <w:pStyle w:val="FreeForm"/>
              <w:rPr>
                <w:rFonts w:ascii="Public Sans" w:hAnsi="Public Sans" w:cs="Times New Roman"/>
              </w:rPr>
            </w:pPr>
          </w:p>
        </w:tc>
        <w:tc>
          <w:tcPr>
            <w:tcW w:w="2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0AB454" w14:textId="77777777" w:rsidR="007F7045" w:rsidRPr="005B3C2B" w:rsidRDefault="007F7045" w:rsidP="00C66FEC">
            <w:pPr>
              <w:rPr>
                <w:rFonts w:ascii="Public Sans" w:hAnsi="Public Sans"/>
                <w:sz w:val="20"/>
                <w:szCs w:val="20"/>
              </w:rPr>
            </w:pPr>
          </w:p>
        </w:tc>
      </w:tr>
      <w:tr w:rsidR="007F7045" w:rsidRPr="005B3C2B" w14:paraId="5D1EBF7E" w14:textId="77777777" w:rsidTr="008B1AB6">
        <w:tblPrEx>
          <w:shd w:val="clear" w:color="auto" w:fill="auto"/>
        </w:tblPrEx>
        <w:trPr>
          <w:trHeight w:val="270"/>
        </w:trPr>
        <w:tc>
          <w:tcPr>
            <w:tcW w:w="2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C2C709" w14:textId="742D319C" w:rsidR="007F7045" w:rsidRDefault="007F7045" w:rsidP="00C66FEC">
            <w:pPr>
              <w:pStyle w:val="Body"/>
              <w:rPr>
                <w:rFonts w:ascii="Public Sans" w:hAnsi="Public Sans" w:cs="Times New Roman"/>
              </w:rPr>
            </w:pPr>
            <w:r>
              <w:rPr>
                <w:rFonts w:ascii="Public Sans" w:hAnsi="Public Sans" w:cs="Times New Roman"/>
              </w:rPr>
              <w:t>Action Items</w:t>
            </w:r>
          </w:p>
        </w:tc>
        <w:tc>
          <w:tcPr>
            <w:tcW w:w="5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5A7738" w14:textId="3B384536" w:rsidR="007F7045" w:rsidRDefault="007F7045" w:rsidP="00953C64">
            <w:pPr>
              <w:pStyle w:val="Body"/>
              <w:rPr>
                <w:rFonts w:ascii="Public Sans" w:hAnsi="Public Sans" w:cs="Times New Roman"/>
              </w:rPr>
            </w:pPr>
            <w:r>
              <w:rPr>
                <w:rFonts w:ascii="Public Sans" w:hAnsi="Public Sans" w:cs="Times New Roman"/>
              </w:rPr>
              <w:t>N/A</w:t>
            </w:r>
          </w:p>
        </w:tc>
        <w:tc>
          <w:tcPr>
            <w:tcW w:w="3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9C55BD" w14:textId="77777777" w:rsidR="007F7045" w:rsidRDefault="007F7045" w:rsidP="00C66FEC">
            <w:pPr>
              <w:pStyle w:val="FreeForm"/>
              <w:rPr>
                <w:rFonts w:ascii="Public Sans" w:hAnsi="Public Sans" w:cs="Times New Roman"/>
              </w:rPr>
            </w:pPr>
          </w:p>
        </w:tc>
        <w:tc>
          <w:tcPr>
            <w:tcW w:w="2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922EEB" w14:textId="77777777" w:rsidR="007F7045" w:rsidRPr="005B3C2B" w:rsidRDefault="007F7045" w:rsidP="00C66FEC">
            <w:pPr>
              <w:rPr>
                <w:rFonts w:ascii="Public Sans" w:hAnsi="Public Sans"/>
                <w:sz w:val="20"/>
                <w:szCs w:val="20"/>
              </w:rPr>
            </w:pPr>
          </w:p>
        </w:tc>
      </w:tr>
      <w:tr w:rsidR="007F7045" w:rsidRPr="005B3C2B" w14:paraId="0C7EC2D5" w14:textId="77777777" w:rsidTr="008B1AB6">
        <w:tblPrEx>
          <w:shd w:val="clear" w:color="auto" w:fill="auto"/>
        </w:tblPrEx>
        <w:trPr>
          <w:trHeight w:val="270"/>
        </w:trPr>
        <w:tc>
          <w:tcPr>
            <w:tcW w:w="2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8EE92E" w14:textId="29BB4EDD" w:rsidR="007F7045" w:rsidRDefault="007F7045" w:rsidP="00C66FEC">
            <w:pPr>
              <w:pStyle w:val="Body"/>
              <w:rPr>
                <w:rFonts w:ascii="Public Sans" w:hAnsi="Public Sans" w:cs="Times New Roman"/>
              </w:rPr>
            </w:pPr>
            <w:r>
              <w:rPr>
                <w:rFonts w:ascii="Public Sans" w:hAnsi="Public Sans" w:cs="Times New Roman"/>
              </w:rPr>
              <w:t>Agency Updates</w:t>
            </w:r>
          </w:p>
        </w:tc>
        <w:tc>
          <w:tcPr>
            <w:tcW w:w="5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F837E5" w14:textId="77777777" w:rsidR="007F7045" w:rsidRDefault="007F7045" w:rsidP="00953C64">
            <w:pPr>
              <w:pStyle w:val="Body"/>
              <w:rPr>
                <w:rFonts w:ascii="Public Sans" w:hAnsi="Public Sans" w:cs="Times New Roman"/>
              </w:rPr>
            </w:pPr>
            <w:r>
              <w:rPr>
                <w:rFonts w:ascii="Public Sans" w:hAnsi="Public Sans" w:cs="Times New Roman"/>
              </w:rPr>
              <w:t>THRIVE</w:t>
            </w:r>
          </w:p>
          <w:p w14:paraId="2C40F4AB" w14:textId="76161754" w:rsidR="007F7045" w:rsidRDefault="007F7045" w:rsidP="007F7045">
            <w:pPr>
              <w:pStyle w:val="Body"/>
              <w:numPr>
                <w:ilvl w:val="0"/>
                <w:numId w:val="17"/>
              </w:numPr>
              <w:rPr>
                <w:rFonts w:ascii="Public Sans" w:hAnsi="Public Sans" w:cs="Times New Roman"/>
              </w:rPr>
            </w:pPr>
            <w:r>
              <w:rPr>
                <w:rFonts w:ascii="Public Sans" w:hAnsi="Public Sans" w:cs="Times New Roman"/>
              </w:rPr>
              <w:t>Watertown and Lowville clinics have been granted CCBHC status.</w:t>
            </w:r>
          </w:p>
          <w:p w14:paraId="6E501A12" w14:textId="57AADB0B" w:rsidR="007F7045" w:rsidRDefault="007F7045" w:rsidP="007F7045">
            <w:pPr>
              <w:pStyle w:val="Body"/>
              <w:numPr>
                <w:ilvl w:val="0"/>
                <w:numId w:val="17"/>
              </w:numPr>
              <w:rPr>
                <w:rFonts w:ascii="Public Sans" w:hAnsi="Public Sans" w:cs="Times New Roman"/>
              </w:rPr>
            </w:pPr>
            <w:r>
              <w:rPr>
                <w:rFonts w:ascii="Public Sans" w:hAnsi="Public Sans" w:cs="Times New Roman"/>
              </w:rPr>
              <w:t xml:space="preserve">Hiring for </w:t>
            </w:r>
            <w:r w:rsidR="006B5565">
              <w:rPr>
                <w:rFonts w:ascii="Public Sans" w:hAnsi="Public Sans" w:cs="Times New Roman"/>
              </w:rPr>
              <w:t xml:space="preserve">the </w:t>
            </w:r>
            <w:r>
              <w:rPr>
                <w:rFonts w:ascii="Public Sans" w:hAnsi="Public Sans" w:cs="Times New Roman"/>
              </w:rPr>
              <w:t xml:space="preserve">Critical Time Intervention (CTI) </w:t>
            </w:r>
            <w:r w:rsidR="006B5565">
              <w:rPr>
                <w:rFonts w:ascii="Public Sans" w:hAnsi="Public Sans" w:cs="Times New Roman"/>
              </w:rPr>
              <w:t xml:space="preserve">Team </w:t>
            </w:r>
            <w:r>
              <w:rPr>
                <w:rFonts w:ascii="Public Sans" w:hAnsi="Public Sans" w:cs="Times New Roman"/>
              </w:rPr>
              <w:t xml:space="preserve">with the hope </w:t>
            </w:r>
            <w:proofErr w:type="gramStart"/>
            <w:r>
              <w:rPr>
                <w:rFonts w:ascii="Public Sans" w:hAnsi="Public Sans" w:cs="Times New Roman"/>
              </w:rPr>
              <w:t>to start</w:t>
            </w:r>
            <w:proofErr w:type="gramEnd"/>
            <w:r>
              <w:rPr>
                <w:rFonts w:ascii="Public Sans" w:hAnsi="Public Sans" w:cs="Times New Roman"/>
              </w:rPr>
              <w:t xml:space="preserve"> services in the spring.</w:t>
            </w:r>
          </w:p>
          <w:p w14:paraId="4676479A" w14:textId="77777777" w:rsidR="007F7045" w:rsidRDefault="007F7045" w:rsidP="00953C64">
            <w:pPr>
              <w:pStyle w:val="Body"/>
              <w:rPr>
                <w:rFonts w:ascii="Public Sans" w:hAnsi="Public Sans" w:cs="Times New Roman"/>
              </w:rPr>
            </w:pPr>
          </w:p>
          <w:p w14:paraId="352AB6A0" w14:textId="77777777" w:rsidR="007F7045" w:rsidRDefault="007F7045" w:rsidP="00953C64">
            <w:pPr>
              <w:pStyle w:val="Body"/>
              <w:rPr>
                <w:rFonts w:ascii="Public Sans" w:hAnsi="Public Sans" w:cs="Times New Roman"/>
              </w:rPr>
            </w:pPr>
            <w:r>
              <w:rPr>
                <w:rFonts w:ascii="Public Sans" w:hAnsi="Public Sans" w:cs="Times New Roman"/>
              </w:rPr>
              <w:t>Pivot</w:t>
            </w:r>
          </w:p>
          <w:p w14:paraId="7B500FB5" w14:textId="6F971E96" w:rsidR="007F7045" w:rsidRDefault="007F7045" w:rsidP="007F7045">
            <w:pPr>
              <w:pStyle w:val="Body"/>
              <w:numPr>
                <w:ilvl w:val="0"/>
                <w:numId w:val="22"/>
              </w:numPr>
              <w:rPr>
                <w:rFonts w:ascii="Public Sans" w:hAnsi="Public Sans" w:cs="Times New Roman"/>
              </w:rPr>
            </w:pPr>
            <w:r>
              <w:rPr>
                <w:rFonts w:ascii="Public Sans" w:hAnsi="Public Sans" w:cs="Times New Roman"/>
              </w:rPr>
              <w:t xml:space="preserve">Peyton Myers starts at Beaver River Central School this week. </w:t>
            </w:r>
          </w:p>
          <w:p w14:paraId="49A3390D" w14:textId="4EE212C8" w:rsidR="007F7045" w:rsidRDefault="007F7045" w:rsidP="007F7045">
            <w:pPr>
              <w:pStyle w:val="Body"/>
              <w:numPr>
                <w:ilvl w:val="0"/>
                <w:numId w:val="22"/>
              </w:numPr>
              <w:rPr>
                <w:rFonts w:ascii="Public Sans" w:hAnsi="Public Sans" w:cs="Times New Roman"/>
              </w:rPr>
            </w:pPr>
            <w:r>
              <w:rPr>
                <w:rFonts w:ascii="Public Sans" w:hAnsi="Public Sans" w:cs="Times New Roman"/>
              </w:rPr>
              <w:t>Nathan Bebe</w:t>
            </w:r>
            <w:r w:rsidR="006B5565">
              <w:rPr>
                <w:rFonts w:ascii="Public Sans" w:hAnsi="Public Sans" w:cs="Times New Roman"/>
              </w:rPr>
              <w:t xml:space="preserve">lheimer is Pivot’s liaison between them and the UP! Coalition. </w:t>
            </w:r>
          </w:p>
          <w:p w14:paraId="7D899C65" w14:textId="77777777" w:rsidR="007F7045" w:rsidRDefault="007F7045" w:rsidP="00953C64">
            <w:pPr>
              <w:pStyle w:val="Body"/>
              <w:rPr>
                <w:rFonts w:ascii="Public Sans" w:hAnsi="Public Sans" w:cs="Times New Roman"/>
              </w:rPr>
            </w:pPr>
          </w:p>
          <w:p w14:paraId="76F738B1" w14:textId="177C49AD" w:rsidR="006B5565" w:rsidRDefault="006B5565" w:rsidP="00953C64">
            <w:pPr>
              <w:pStyle w:val="Body"/>
              <w:rPr>
                <w:rFonts w:ascii="Public Sans" w:hAnsi="Public Sans" w:cs="Times New Roman"/>
              </w:rPr>
            </w:pPr>
            <w:r>
              <w:rPr>
                <w:rFonts w:ascii="Public Sans" w:hAnsi="Public Sans" w:cs="Times New Roman"/>
              </w:rPr>
              <w:t>NRCIL</w:t>
            </w:r>
          </w:p>
          <w:p w14:paraId="00945E62" w14:textId="49557879" w:rsidR="007F7045" w:rsidRPr="006B5565" w:rsidRDefault="006B5565" w:rsidP="006B5565">
            <w:pPr>
              <w:pStyle w:val="Body"/>
              <w:numPr>
                <w:ilvl w:val="0"/>
                <w:numId w:val="17"/>
              </w:numPr>
              <w:rPr>
                <w:rFonts w:ascii="Public Sans" w:hAnsi="Public Sans" w:cs="Times New Roman"/>
              </w:rPr>
            </w:pPr>
            <w:r>
              <w:rPr>
                <w:rFonts w:ascii="Public Sans" w:hAnsi="Public Sans" w:cs="Times New Roman"/>
              </w:rPr>
              <w:t xml:space="preserve">The Prevention Needs Assessment PowerPoint was </w:t>
            </w:r>
            <w:proofErr w:type="gramStart"/>
            <w:r>
              <w:rPr>
                <w:rFonts w:ascii="Public Sans" w:hAnsi="Public Sans" w:cs="Times New Roman"/>
              </w:rPr>
              <w:t>share</w:t>
            </w:r>
            <w:proofErr w:type="gramEnd"/>
            <w:r>
              <w:rPr>
                <w:rFonts w:ascii="Public Sans" w:hAnsi="Public Sans" w:cs="Times New Roman"/>
              </w:rPr>
              <w:t xml:space="preserve"> with all the legislators in Albany.</w:t>
            </w:r>
          </w:p>
        </w:tc>
        <w:tc>
          <w:tcPr>
            <w:tcW w:w="3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FA7AF2" w14:textId="77777777" w:rsidR="007F7045" w:rsidRDefault="007F7045" w:rsidP="00C66FEC">
            <w:pPr>
              <w:pStyle w:val="FreeForm"/>
              <w:rPr>
                <w:rFonts w:ascii="Public Sans" w:hAnsi="Public Sans" w:cs="Times New Roman"/>
              </w:rPr>
            </w:pPr>
          </w:p>
          <w:p w14:paraId="5172351C" w14:textId="77777777" w:rsidR="006B5565" w:rsidRDefault="006B5565" w:rsidP="00C66FEC">
            <w:pPr>
              <w:pStyle w:val="FreeForm"/>
              <w:rPr>
                <w:rFonts w:ascii="Public Sans" w:hAnsi="Public Sans" w:cs="Times New Roman"/>
              </w:rPr>
            </w:pPr>
          </w:p>
          <w:p w14:paraId="46D33DC3" w14:textId="77777777" w:rsidR="006B5565" w:rsidRDefault="006B5565" w:rsidP="00C66FEC">
            <w:pPr>
              <w:pStyle w:val="FreeForm"/>
              <w:rPr>
                <w:rFonts w:ascii="Public Sans" w:hAnsi="Public Sans" w:cs="Times New Roman"/>
              </w:rPr>
            </w:pPr>
          </w:p>
          <w:p w14:paraId="4AEE14A9" w14:textId="77777777" w:rsidR="006B5565" w:rsidRDefault="006B5565" w:rsidP="00C66FEC">
            <w:pPr>
              <w:pStyle w:val="FreeForm"/>
              <w:rPr>
                <w:rFonts w:ascii="Public Sans" w:hAnsi="Public Sans" w:cs="Times New Roman"/>
              </w:rPr>
            </w:pPr>
          </w:p>
          <w:p w14:paraId="263774C9" w14:textId="77777777" w:rsidR="006B5565" w:rsidRDefault="006B5565" w:rsidP="00C66FEC">
            <w:pPr>
              <w:pStyle w:val="FreeForm"/>
              <w:rPr>
                <w:rFonts w:ascii="Public Sans" w:hAnsi="Public Sans" w:cs="Times New Roman"/>
              </w:rPr>
            </w:pPr>
          </w:p>
          <w:p w14:paraId="54166BA7" w14:textId="77777777" w:rsidR="006B5565" w:rsidRDefault="006B5565" w:rsidP="00C66FEC">
            <w:pPr>
              <w:pStyle w:val="FreeForm"/>
              <w:rPr>
                <w:rFonts w:ascii="Public Sans" w:hAnsi="Public Sans" w:cs="Times New Roman"/>
              </w:rPr>
            </w:pPr>
          </w:p>
          <w:p w14:paraId="7E1AB723" w14:textId="77777777" w:rsidR="006B5565" w:rsidRDefault="006B5565" w:rsidP="00C66FEC">
            <w:pPr>
              <w:pStyle w:val="FreeForm"/>
              <w:rPr>
                <w:rFonts w:ascii="Public Sans" w:hAnsi="Public Sans" w:cs="Times New Roman"/>
              </w:rPr>
            </w:pPr>
          </w:p>
          <w:p w14:paraId="6B24BD99" w14:textId="77777777" w:rsidR="006B5565" w:rsidRDefault="006B5565" w:rsidP="00C66FEC">
            <w:pPr>
              <w:pStyle w:val="FreeForm"/>
              <w:rPr>
                <w:rFonts w:ascii="Public Sans" w:hAnsi="Public Sans" w:cs="Times New Roman"/>
              </w:rPr>
            </w:pPr>
          </w:p>
          <w:p w14:paraId="0D49200C" w14:textId="77777777" w:rsidR="006B5565" w:rsidRDefault="006B5565" w:rsidP="00C66FEC">
            <w:pPr>
              <w:pStyle w:val="FreeForm"/>
              <w:rPr>
                <w:rFonts w:ascii="Public Sans" w:hAnsi="Public Sans" w:cs="Times New Roman"/>
              </w:rPr>
            </w:pPr>
          </w:p>
          <w:p w14:paraId="5F443E35" w14:textId="77777777" w:rsidR="006B5565" w:rsidRDefault="006B5565" w:rsidP="00C66FEC">
            <w:pPr>
              <w:pStyle w:val="FreeForm"/>
              <w:rPr>
                <w:rFonts w:ascii="Public Sans" w:hAnsi="Public Sans" w:cs="Times New Roman"/>
              </w:rPr>
            </w:pPr>
          </w:p>
          <w:p w14:paraId="7C706578" w14:textId="77777777" w:rsidR="006B5565" w:rsidRDefault="006B5565" w:rsidP="00C66FEC">
            <w:pPr>
              <w:pStyle w:val="FreeForm"/>
              <w:rPr>
                <w:rFonts w:ascii="Public Sans" w:hAnsi="Public Sans" w:cs="Times New Roman"/>
              </w:rPr>
            </w:pPr>
          </w:p>
          <w:p w14:paraId="15C17F6A" w14:textId="77777777" w:rsidR="006B5565" w:rsidRDefault="006B5565" w:rsidP="00C66FEC">
            <w:pPr>
              <w:pStyle w:val="FreeForm"/>
              <w:rPr>
                <w:rFonts w:ascii="Public Sans" w:hAnsi="Public Sans" w:cs="Times New Roman"/>
              </w:rPr>
            </w:pPr>
          </w:p>
          <w:p w14:paraId="56F592D1" w14:textId="69F988CE" w:rsidR="006B5565" w:rsidRDefault="006B5565" w:rsidP="00C66FEC">
            <w:pPr>
              <w:pStyle w:val="FreeForm"/>
              <w:rPr>
                <w:rFonts w:ascii="Public Sans" w:hAnsi="Public Sans" w:cs="Times New Roman"/>
              </w:rPr>
            </w:pPr>
            <w:r>
              <w:rPr>
                <w:rFonts w:ascii="Public Sans" w:hAnsi="Public Sans" w:cs="Times New Roman"/>
              </w:rPr>
              <w:t>Anna will ask Anita if she can present at the April Community Services Board meeting.</w:t>
            </w:r>
          </w:p>
        </w:tc>
        <w:tc>
          <w:tcPr>
            <w:tcW w:w="2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0E4521" w14:textId="77777777" w:rsidR="007F7045" w:rsidRPr="005B3C2B" w:rsidRDefault="007F7045" w:rsidP="00C66FEC">
            <w:pPr>
              <w:rPr>
                <w:rFonts w:ascii="Public Sans" w:hAnsi="Public Sans"/>
                <w:sz w:val="20"/>
                <w:szCs w:val="20"/>
              </w:rPr>
            </w:pPr>
          </w:p>
        </w:tc>
      </w:tr>
      <w:tr w:rsidR="00E931ED" w:rsidRPr="005B3C2B" w14:paraId="349A181B" w14:textId="77777777" w:rsidTr="008B1AB6">
        <w:tblPrEx>
          <w:shd w:val="clear" w:color="auto" w:fill="auto"/>
        </w:tblPrEx>
        <w:trPr>
          <w:trHeight w:val="423"/>
        </w:trPr>
        <w:tc>
          <w:tcPr>
            <w:tcW w:w="2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80FAFD" w14:textId="77777777" w:rsidR="00E931ED" w:rsidRPr="005B3C2B" w:rsidRDefault="00E931ED" w:rsidP="00534327">
            <w:pPr>
              <w:pStyle w:val="Body"/>
              <w:rPr>
                <w:rFonts w:ascii="Public Sans" w:eastAsia="Arial" w:hAnsi="Public Sans" w:cs="Times New Roman"/>
              </w:rPr>
            </w:pPr>
            <w:r w:rsidRPr="005B3C2B">
              <w:rPr>
                <w:rFonts w:ascii="Public Sans" w:hAnsi="Public Sans" w:cs="Times New Roman"/>
              </w:rPr>
              <w:t>Adjourn</w:t>
            </w:r>
          </w:p>
          <w:p w14:paraId="5F298BDB" w14:textId="77777777" w:rsidR="00E931ED" w:rsidRPr="005B3C2B" w:rsidRDefault="00E931ED" w:rsidP="00534327">
            <w:pPr>
              <w:pStyle w:val="Body"/>
              <w:rPr>
                <w:rFonts w:ascii="Public Sans" w:hAnsi="Public Sans" w:cs="Times New Roman"/>
              </w:rPr>
            </w:pPr>
          </w:p>
        </w:tc>
        <w:tc>
          <w:tcPr>
            <w:tcW w:w="5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E7497E" w14:textId="7A0E14DA" w:rsidR="00E931ED" w:rsidRPr="005B3C2B" w:rsidRDefault="00E931ED" w:rsidP="00534327">
            <w:pPr>
              <w:pStyle w:val="FreeForm"/>
              <w:rPr>
                <w:rFonts w:ascii="Public Sans" w:hAnsi="Public Sans" w:cs="Times New Roman"/>
              </w:rPr>
            </w:pPr>
            <w:r w:rsidRPr="005B3C2B">
              <w:rPr>
                <w:rFonts w:ascii="Public Sans" w:hAnsi="Public Sans" w:cs="Times New Roman"/>
              </w:rPr>
              <w:t>Meeting adjourned at</w:t>
            </w:r>
            <w:r w:rsidR="00B23496" w:rsidRPr="005B3C2B">
              <w:rPr>
                <w:rFonts w:ascii="Public Sans" w:hAnsi="Public Sans" w:cs="Times New Roman"/>
              </w:rPr>
              <w:t xml:space="preserve"> 8:</w:t>
            </w:r>
            <w:r w:rsidR="007F7045">
              <w:rPr>
                <w:rFonts w:ascii="Public Sans" w:hAnsi="Public Sans" w:cs="Times New Roman"/>
              </w:rPr>
              <w:t>30</w:t>
            </w:r>
            <w:r w:rsidR="00B23496" w:rsidRPr="005B3C2B">
              <w:rPr>
                <w:rFonts w:ascii="Public Sans" w:hAnsi="Public Sans" w:cs="Times New Roman"/>
              </w:rPr>
              <w:t xml:space="preserve"> am.</w:t>
            </w:r>
            <w:r w:rsidRPr="005B3C2B">
              <w:rPr>
                <w:rFonts w:ascii="Public Sans" w:hAnsi="Public Sans" w:cs="Times New Roman"/>
              </w:rPr>
              <w:t xml:space="preserve"> </w:t>
            </w:r>
            <w:r w:rsidR="00D674C3" w:rsidRPr="005B3C2B">
              <w:rPr>
                <w:rFonts w:ascii="Public Sans" w:hAnsi="Public Sans" w:cs="Times New Roman"/>
              </w:rPr>
              <w:t xml:space="preserve"> </w:t>
            </w:r>
          </w:p>
        </w:tc>
        <w:tc>
          <w:tcPr>
            <w:tcW w:w="3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E1CD95" w14:textId="32E914D2" w:rsidR="00E931ED" w:rsidRPr="005B3C2B" w:rsidRDefault="00E931ED" w:rsidP="00B23496">
            <w:pPr>
              <w:pStyle w:val="FreeForm"/>
              <w:rPr>
                <w:rFonts w:ascii="Public Sans" w:hAnsi="Public Sans" w:cs="Times New Roman"/>
              </w:rPr>
            </w:pPr>
            <w:r w:rsidRPr="00E505AD">
              <w:rPr>
                <w:rFonts w:ascii="Public Sans" w:hAnsi="Public Sans" w:cs="Times New Roman"/>
              </w:rPr>
              <w:t>Moved by</w:t>
            </w:r>
            <w:r w:rsidR="00D674C3" w:rsidRPr="00E505AD">
              <w:rPr>
                <w:rFonts w:ascii="Public Sans" w:hAnsi="Public Sans" w:cs="Times New Roman"/>
              </w:rPr>
              <w:t xml:space="preserve"> </w:t>
            </w:r>
            <w:r w:rsidR="007F7045">
              <w:rPr>
                <w:rFonts w:ascii="Public Sans" w:hAnsi="Public Sans" w:cs="Times New Roman"/>
              </w:rPr>
              <w:t>Ashley Waite,</w:t>
            </w:r>
            <w:r w:rsidR="00517D63">
              <w:rPr>
                <w:rFonts w:ascii="Public Sans" w:hAnsi="Public Sans" w:cs="Times New Roman"/>
              </w:rPr>
              <w:t xml:space="preserve"> seconded by </w:t>
            </w:r>
            <w:r w:rsidR="00B22F4C">
              <w:rPr>
                <w:rFonts w:ascii="Public Sans" w:hAnsi="Public Sans" w:cs="Times New Roman"/>
              </w:rPr>
              <w:t>J</w:t>
            </w:r>
            <w:r w:rsidR="007F7045">
              <w:rPr>
                <w:rFonts w:ascii="Public Sans" w:hAnsi="Public Sans" w:cs="Times New Roman"/>
              </w:rPr>
              <w:t>ulie Grau</w:t>
            </w:r>
            <w:r w:rsidR="00B23496" w:rsidRPr="00E505AD">
              <w:rPr>
                <w:rFonts w:ascii="Public Sans" w:hAnsi="Public Sans" w:cs="Times New Roman"/>
              </w:rPr>
              <w:t>.</w:t>
            </w:r>
            <w:r w:rsidR="006B4EBE" w:rsidRPr="00E505AD">
              <w:rPr>
                <w:rFonts w:ascii="Public Sans" w:hAnsi="Public Sans" w:cs="Times New Roman"/>
              </w:rPr>
              <w:t xml:space="preserve"> </w:t>
            </w:r>
            <w:r w:rsidR="00B23496" w:rsidRPr="00E505AD">
              <w:rPr>
                <w:rFonts w:ascii="Public Sans" w:hAnsi="Public Sans" w:cs="Times New Roman"/>
              </w:rPr>
              <w:t>M</w:t>
            </w:r>
            <w:r w:rsidR="006B4EBE" w:rsidRPr="00E505AD">
              <w:rPr>
                <w:rFonts w:ascii="Public Sans" w:hAnsi="Public Sans" w:cs="Times New Roman"/>
              </w:rPr>
              <w:t>otion carried unanimously</w:t>
            </w:r>
            <w:r w:rsidR="0035493A" w:rsidRPr="00E505AD">
              <w:rPr>
                <w:rFonts w:ascii="Public Sans" w:hAnsi="Public Sans" w:cs="Times New Roman"/>
              </w:rPr>
              <w:t>.</w:t>
            </w:r>
          </w:p>
        </w:tc>
        <w:tc>
          <w:tcPr>
            <w:tcW w:w="2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98C3BE" w14:textId="77777777" w:rsidR="00E931ED" w:rsidRPr="005B3C2B" w:rsidRDefault="00E931ED" w:rsidP="00534327">
            <w:pPr>
              <w:rPr>
                <w:rFonts w:ascii="Public Sans" w:hAnsi="Public Sans"/>
                <w:sz w:val="20"/>
                <w:szCs w:val="20"/>
              </w:rPr>
            </w:pPr>
          </w:p>
        </w:tc>
      </w:tr>
      <w:tr w:rsidR="00E931ED" w:rsidRPr="005B3C2B" w14:paraId="7A7FCA38" w14:textId="77777777" w:rsidTr="008B1AB6">
        <w:tblPrEx>
          <w:shd w:val="clear" w:color="auto" w:fill="auto"/>
        </w:tblPrEx>
        <w:trPr>
          <w:trHeight w:val="225"/>
        </w:trPr>
        <w:tc>
          <w:tcPr>
            <w:tcW w:w="2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7A8C4E" w14:textId="3AA44002" w:rsidR="00B23496" w:rsidRPr="005B3C2B" w:rsidRDefault="00E931ED" w:rsidP="00534327">
            <w:pPr>
              <w:pStyle w:val="Body"/>
              <w:rPr>
                <w:rFonts w:ascii="Public Sans" w:hAnsi="Public Sans" w:cs="Times New Roman"/>
              </w:rPr>
            </w:pPr>
            <w:r w:rsidRPr="005B3C2B">
              <w:rPr>
                <w:rFonts w:ascii="Public Sans" w:hAnsi="Public Sans" w:cs="Times New Roman"/>
              </w:rPr>
              <w:t>Next Meeting:</w:t>
            </w:r>
          </w:p>
        </w:tc>
        <w:tc>
          <w:tcPr>
            <w:tcW w:w="5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6574DD" w14:textId="7E8CB656" w:rsidR="00B23496" w:rsidRPr="005B3C2B" w:rsidRDefault="007F7045" w:rsidP="00534327">
            <w:pPr>
              <w:pStyle w:val="Body"/>
              <w:rPr>
                <w:rFonts w:ascii="Public Sans" w:hAnsi="Public Sans" w:cs="Times New Roman"/>
              </w:rPr>
            </w:pPr>
            <w:r>
              <w:rPr>
                <w:rFonts w:ascii="Public Sans" w:hAnsi="Public Sans" w:cs="Times New Roman"/>
              </w:rPr>
              <w:t>April 8</w:t>
            </w:r>
            <w:r w:rsidR="006C13AF" w:rsidRPr="005B3C2B">
              <w:rPr>
                <w:rFonts w:ascii="Public Sans" w:hAnsi="Public Sans" w:cs="Times New Roman"/>
              </w:rPr>
              <w:t>, 202</w:t>
            </w:r>
            <w:r w:rsidR="00685CEC">
              <w:rPr>
                <w:rFonts w:ascii="Public Sans" w:hAnsi="Public Sans" w:cs="Times New Roman"/>
              </w:rPr>
              <w:t>5</w:t>
            </w:r>
            <w:r w:rsidR="00F005FE" w:rsidRPr="005B3C2B">
              <w:rPr>
                <w:rFonts w:ascii="Public Sans" w:hAnsi="Public Sans" w:cs="Times New Roman"/>
              </w:rPr>
              <w:t>,</w:t>
            </w:r>
            <w:r w:rsidR="00B23496" w:rsidRPr="005B3C2B">
              <w:rPr>
                <w:rFonts w:ascii="Public Sans" w:hAnsi="Public Sans" w:cs="Times New Roman"/>
              </w:rPr>
              <w:t xml:space="preserve"> at 7:30 am. </w:t>
            </w:r>
          </w:p>
        </w:tc>
        <w:tc>
          <w:tcPr>
            <w:tcW w:w="39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4104AC" w14:textId="77777777" w:rsidR="00B23496" w:rsidRPr="005B3C2B" w:rsidRDefault="00B23496" w:rsidP="00534327">
            <w:pPr>
              <w:rPr>
                <w:rFonts w:ascii="Public Sans" w:hAnsi="Public Sans"/>
                <w:sz w:val="20"/>
                <w:szCs w:val="20"/>
              </w:rPr>
            </w:pPr>
          </w:p>
        </w:tc>
        <w:tc>
          <w:tcPr>
            <w:tcW w:w="2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5D11C6" w14:textId="77777777" w:rsidR="00C7720D" w:rsidRPr="005B3C2B" w:rsidRDefault="00C7720D" w:rsidP="00534327">
            <w:pPr>
              <w:rPr>
                <w:rFonts w:ascii="Public Sans" w:hAnsi="Public Sans"/>
                <w:sz w:val="20"/>
                <w:szCs w:val="20"/>
              </w:rPr>
            </w:pPr>
          </w:p>
        </w:tc>
      </w:tr>
    </w:tbl>
    <w:p w14:paraId="5925D267" w14:textId="77777777" w:rsidR="00BD1689" w:rsidRPr="005B3C2B" w:rsidRDefault="00BD1689" w:rsidP="00C7720D">
      <w:pPr>
        <w:pStyle w:val="Body"/>
        <w:rPr>
          <w:rFonts w:ascii="Public Sans" w:hAnsi="Public Sans" w:cs="Times New Roman"/>
        </w:rPr>
      </w:pPr>
    </w:p>
    <w:sectPr w:rsidR="00BD1689" w:rsidRPr="005B3C2B">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547" w:bottom="540" w:left="547" w:header="440" w:footer="2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C2524" w14:textId="77777777" w:rsidR="00EA7522" w:rsidRDefault="00EA7522">
      <w:r>
        <w:separator/>
      </w:r>
    </w:p>
  </w:endnote>
  <w:endnote w:type="continuationSeparator" w:id="0">
    <w:p w14:paraId="08776B6C" w14:textId="77777777" w:rsidR="00EA7522" w:rsidRDefault="00EA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panose1 w:val="00000000000000000000"/>
    <w:charset w:val="00"/>
    <w:family w:val="auto"/>
    <w:pitch w:val="variable"/>
    <w:sig w:usb0="A00000FF" w:usb1="4000205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7363" w14:textId="77777777" w:rsidR="004F615D" w:rsidRDefault="004F6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029B" w14:textId="77777777" w:rsidR="004F615D" w:rsidRDefault="004F6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4F68" w14:textId="77777777" w:rsidR="004F615D" w:rsidRDefault="004F6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8EF17" w14:textId="77777777" w:rsidR="00EA7522" w:rsidRDefault="00EA7522">
      <w:r>
        <w:separator/>
      </w:r>
    </w:p>
  </w:footnote>
  <w:footnote w:type="continuationSeparator" w:id="0">
    <w:p w14:paraId="326C1464" w14:textId="77777777" w:rsidR="00EA7522" w:rsidRDefault="00EA7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011E" w14:textId="3D96A817" w:rsidR="004F615D" w:rsidRDefault="004F6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34FF" w14:textId="57BB5564" w:rsidR="004F615D" w:rsidRDefault="004F6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1019" w14:textId="70566612" w:rsidR="004F615D" w:rsidRDefault="004F6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44B"/>
    <w:multiLevelType w:val="hybridMultilevel"/>
    <w:tmpl w:val="1A4A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D798B"/>
    <w:multiLevelType w:val="hybridMultilevel"/>
    <w:tmpl w:val="6F44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B1484"/>
    <w:multiLevelType w:val="hybridMultilevel"/>
    <w:tmpl w:val="8FEA99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46DCB"/>
    <w:multiLevelType w:val="hybridMultilevel"/>
    <w:tmpl w:val="B69AE8D6"/>
    <w:lvl w:ilvl="0" w:tplc="068C8674">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544FC5"/>
    <w:multiLevelType w:val="hybridMultilevel"/>
    <w:tmpl w:val="E086F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83BDD"/>
    <w:multiLevelType w:val="hybridMultilevel"/>
    <w:tmpl w:val="E5BA9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61C74"/>
    <w:multiLevelType w:val="hybridMultilevel"/>
    <w:tmpl w:val="849A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B0875"/>
    <w:multiLevelType w:val="hybridMultilevel"/>
    <w:tmpl w:val="B70CF59C"/>
    <w:lvl w:ilvl="0" w:tplc="1F729910">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341168"/>
    <w:multiLevelType w:val="hybridMultilevel"/>
    <w:tmpl w:val="FFD4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E663B"/>
    <w:multiLevelType w:val="hybridMultilevel"/>
    <w:tmpl w:val="62C0CAD0"/>
    <w:lvl w:ilvl="0" w:tplc="32D8024C">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B12198"/>
    <w:multiLevelType w:val="hybridMultilevel"/>
    <w:tmpl w:val="B516A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686065"/>
    <w:multiLevelType w:val="hybridMultilevel"/>
    <w:tmpl w:val="884C3E18"/>
    <w:lvl w:ilvl="0" w:tplc="32D8024C">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91304E"/>
    <w:multiLevelType w:val="hybridMultilevel"/>
    <w:tmpl w:val="B592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70E89"/>
    <w:multiLevelType w:val="hybridMultilevel"/>
    <w:tmpl w:val="8C02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90D4C"/>
    <w:multiLevelType w:val="hybridMultilevel"/>
    <w:tmpl w:val="9BCA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680D2F"/>
    <w:multiLevelType w:val="hybridMultilevel"/>
    <w:tmpl w:val="10C6C2B0"/>
    <w:lvl w:ilvl="0" w:tplc="1F729910">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9D6F72"/>
    <w:multiLevelType w:val="hybridMultilevel"/>
    <w:tmpl w:val="8A4CE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3C133D"/>
    <w:multiLevelType w:val="hybridMultilevel"/>
    <w:tmpl w:val="69C4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B52493"/>
    <w:multiLevelType w:val="hybridMultilevel"/>
    <w:tmpl w:val="A430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B71D00"/>
    <w:multiLevelType w:val="hybridMultilevel"/>
    <w:tmpl w:val="3606E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956BF8"/>
    <w:multiLevelType w:val="hybridMultilevel"/>
    <w:tmpl w:val="C2CC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67068D"/>
    <w:multiLevelType w:val="hybridMultilevel"/>
    <w:tmpl w:val="EF3C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76144B"/>
    <w:multiLevelType w:val="hybridMultilevel"/>
    <w:tmpl w:val="7D4AF814"/>
    <w:lvl w:ilvl="0" w:tplc="1F729910">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C31513"/>
    <w:multiLevelType w:val="hybridMultilevel"/>
    <w:tmpl w:val="447C9794"/>
    <w:lvl w:ilvl="0" w:tplc="32D8024C">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B83731"/>
    <w:multiLevelType w:val="hybridMultilevel"/>
    <w:tmpl w:val="0B38A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3320714">
    <w:abstractNumId w:val="5"/>
  </w:num>
  <w:num w:numId="2" w16cid:durableId="782577308">
    <w:abstractNumId w:val="14"/>
  </w:num>
  <w:num w:numId="3" w16cid:durableId="1027214320">
    <w:abstractNumId w:val="10"/>
  </w:num>
  <w:num w:numId="4" w16cid:durableId="1078790033">
    <w:abstractNumId w:val="19"/>
  </w:num>
  <w:num w:numId="5" w16cid:durableId="1354264756">
    <w:abstractNumId w:val="3"/>
  </w:num>
  <w:num w:numId="6" w16cid:durableId="398943034">
    <w:abstractNumId w:val="0"/>
  </w:num>
  <w:num w:numId="7" w16cid:durableId="908811979">
    <w:abstractNumId w:val="21"/>
  </w:num>
  <w:num w:numId="8" w16cid:durableId="215287668">
    <w:abstractNumId w:val="8"/>
  </w:num>
  <w:num w:numId="9" w16cid:durableId="1132551526">
    <w:abstractNumId w:val="18"/>
  </w:num>
  <w:num w:numId="10" w16cid:durableId="1891767595">
    <w:abstractNumId w:val="12"/>
  </w:num>
  <w:num w:numId="11" w16cid:durableId="433137848">
    <w:abstractNumId w:val="16"/>
  </w:num>
  <w:num w:numId="12" w16cid:durableId="2021883028">
    <w:abstractNumId w:val="4"/>
  </w:num>
  <w:num w:numId="13" w16cid:durableId="232397324">
    <w:abstractNumId w:val="20"/>
  </w:num>
  <w:num w:numId="14" w16cid:durableId="1211460828">
    <w:abstractNumId w:val="24"/>
  </w:num>
  <w:num w:numId="15" w16cid:durableId="620838603">
    <w:abstractNumId w:val="13"/>
  </w:num>
  <w:num w:numId="16" w16cid:durableId="1294822434">
    <w:abstractNumId w:val="6"/>
  </w:num>
  <w:num w:numId="17" w16cid:durableId="744957610">
    <w:abstractNumId w:val="1"/>
  </w:num>
  <w:num w:numId="18" w16cid:durableId="1690909136">
    <w:abstractNumId w:val="7"/>
  </w:num>
  <w:num w:numId="19" w16cid:durableId="546915884">
    <w:abstractNumId w:val="15"/>
  </w:num>
  <w:num w:numId="20" w16cid:durableId="1048332498">
    <w:abstractNumId w:val="22"/>
  </w:num>
  <w:num w:numId="21" w16cid:durableId="307394351">
    <w:abstractNumId w:val="2"/>
  </w:num>
  <w:num w:numId="22" w16cid:durableId="472717208">
    <w:abstractNumId w:val="17"/>
  </w:num>
  <w:num w:numId="23" w16cid:durableId="909970229">
    <w:abstractNumId w:val="9"/>
  </w:num>
  <w:num w:numId="24" w16cid:durableId="1684362458">
    <w:abstractNumId w:val="23"/>
  </w:num>
  <w:num w:numId="25" w16cid:durableId="143035239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evenAndOddHeaders/>
  <w:characterSpacingControl w:val="doNotCompress"/>
  <w:hdrShapeDefaults>
    <o:shapedefaults v:ext="edit" spidmax="3482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89"/>
    <w:rsid w:val="0000482C"/>
    <w:rsid w:val="00010A09"/>
    <w:rsid w:val="000125E6"/>
    <w:rsid w:val="00016853"/>
    <w:rsid w:val="00016D09"/>
    <w:rsid w:val="00026EE2"/>
    <w:rsid w:val="0003238B"/>
    <w:rsid w:val="000326BF"/>
    <w:rsid w:val="00033A1E"/>
    <w:rsid w:val="00056436"/>
    <w:rsid w:val="00060EC5"/>
    <w:rsid w:val="00067810"/>
    <w:rsid w:val="000706C2"/>
    <w:rsid w:val="00072489"/>
    <w:rsid w:val="00076180"/>
    <w:rsid w:val="00097195"/>
    <w:rsid w:val="000B3895"/>
    <w:rsid w:val="000C27A6"/>
    <w:rsid w:val="000C778D"/>
    <w:rsid w:val="000E6264"/>
    <w:rsid w:val="00111115"/>
    <w:rsid w:val="001522A0"/>
    <w:rsid w:val="00163008"/>
    <w:rsid w:val="001820BB"/>
    <w:rsid w:val="0019186C"/>
    <w:rsid w:val="00193456"/>
    <w:rsid w:val="001B5A02"/>
    <w:rsid w:val="001B6A87"/>
    <w:rsid w:val="001C00BB"/>
    <w:rsid w:val="001C0B92"/>
    <w:rsid w:val="001C0FB9"/>
    <w:rsid w:val="001C1696"/>
    <w:rsid w:val="001C2DFD"/>
    <w:rsid w:val="001D23E8"/>
    <w:rsid w:val="001D3A01"/>
    <w:rsid w:val="001E4976"/>
    <w:rsid w:val="001E7E22"/>
    <w:rsid w:val="001F4411"/>
    <w:rsid w:val="001F61B4"/>
    <w:rsid w:val="001F7B29"/>
    <w:rsid w:val="00214B9A"/>
    <w:rsid w:val="00216201"/>
    <w:rsid w:val="002252BA"/>
    <w:rsid w:val="002457B2"/>
    <w:rsid w:val="00255809"/>
    <w:rsid w:val="00277454"/>
    <w:rsid w:val="002B3693"/>
    <w:rsid w:val="002B634E"/>
    <w:rsid w:val="002D4B4F"/>
    <w:rsid w:val="002D4E9E"/>
    <w:rsid w:val="002E6156"/>
    <w:rsid w:val="003066E5"/>
    <w:rsid w:val="00310115"/>
    <w:rsid w:val="00315189"/>
    <w:rsid w:val="0032680C"/>
    <w:rsid w:val="00331698"/>
    <w:rsid w:val="00331F7F"/>
    <w:rsid w:val="003409ED"/>
    <w:rsid w:val="0034656C"/>
    <w:rsid w:val="003515F0"/>
    <w:rsid w:val="0035493A"/>
    <w:rsid w:val="00361981"/>
    <w:rsid w:val="003635EA"/>
    <w:rsid w:val="00364086"/>
    <w:rsid w:val="0037271E"/>
    <w:rsid w:val="00381560"/>
    <w:rsid w:val="003A2209"/>
    <w:rsid w:val="003A4C72"/>
    <w:rsid w:val="003A599A"/>
    <w:rsid w:val="003D3AA9"/>
    <w:rsid w:val="003E5893"/>
    <w:rsid w:val="003F1C9A"/>
    <w:rsid w:val="00402104"/>
    <w:rsid w:val="004034FC"/>
    <w:rsid w:val="00403D82"/>
    <w:rsid w:val="0040514F"/>
    <w:rsid w:val="004051B1"/>
    <w:rsid w:val="004166F1"/>
    <w:rsid w:val="00425DD5"/>
    <w:rsid w:val="004417BA"/>
    <w:rsid w:val="00451F5E"/>
    <w:rsid w:val="00463CDA"/>
    <w:rsid w:val="004662AA"/>
    <w:rsid w:val="00470EE9"/>
    <w:rsid w:val="004B5283"/>
    <w:rsid w:val="004B634E"/>
    <w:rsid w:val="004D1824"/>
    <w:rsid w:val="004F615D"/>
    <w:rsid w:val="00503682"/>
    <w:rsid w:val="00510E78"/>
    <w:rsid w:val="00513E90"/>
    <w:rsid w:val="00517BE0"/>
    <w:rsid w:val="00517D63"/>
    <w:rsid w:val="005326B8"/>
    <w:rsid w:val="00534327"/>
    <w:rsid w:val="00537AA1"/>
    <w:rsid w:val="0054693F"/>
    <w:rsid w:val="0056183F"/>
    <w:rsid w:val="00572A83"/>
    <w:rsid w:val="00593EB7"/>
    <w:rsid w:val="005975C4"/>
    <w:rsid w:val="005A280B"/>
    <w:rsid w:val="005B3C2B"/>
    <w:rsid w:val="005F556C"/>
    <w:rsid w:val="00602D24"/>
    <w:rsid w:val="00613A85"/>
    <w:rsid w:val="006177D0"/>
    <w:rsid w:val="00640817"/>
    <w:rsid w:val="00645DAD"/>
    <w:rsid w:val="00655063"/>
    <w:rsid w:val="0066518C"/>
    <w:rsid w:val="00685CEC"/>
    <w:rsid w:val="006867A9"/>
    <w:rsid w:val="0069064B"/>
    <w:rsid w:val="00691BD7"/>
    <w:rsid w:val="006A17DD"/>
    <w:rsid w:val="006A3C11"/>
    <w:rsid w:val="006B4EBE"/>
    <w:rsid w:val="006B5565"/>
    <w:rsid w:val="006C13AF"/>
    <w:rsid w:val="006D5144"/>
    <w:rsid w:val="006E7F40"/>
    <w:rsid w:val="006F0BEC"/>
    <w:rsid w:val="007021D9"/>
    <w:rsid w:val="00711FC1"/>
    <w:rsid w:val="00734C21"/>
    <w:rsid w:val="007419DB"/>
    <w:rsid w:val="00763A9B"/>
    <w:rsid w:val="00784025"/>
    <w:rsid w:val="007B5597"/>
    <w:rsid w:val="007C0F91"/>
    <w:rsid w:val="007F7045"/>
    <w:rsid w:val="00805D76"/>
    <w:rsid w:val="008063BD"/>
    <w:rsid w:val="0081737E"/>
    <w:rsid w:val="00826E2A"/>
    <w:rsid w:val="00833F67"/>
    <w:rsid w:val="00834D1F"/>
    <w:rsid w:val="00835D1B"/>
    <w:rsid w:val="00843E85"/>
    <w:rsid w:val="00861A40"/>
    <w:rsid w:val="00870326"/>
    <w:rsid w:val="008711D9"/>
    <w:rsid w:val="00883FAD"/>
    <w:rsid w:val="00884ECB"/>
    <w:rsid w:val="00887ADC"/>
    <w:rsid w:val="008902B1"/>
    <w:rsid w:val="00890F91"/>
    <w:rsid w:val="00892FDD"/>
    <w:rsid w:val="00897807"/>
    <w:rsid w:val="008B1AB6"/>
    <w:rsid w:val="008B5C97"/>
    <w:rsid w:val="008C04DF"/>
    <w:rsid w:val="008C604B"/>
    <w:rsid w:val="008D5195"/>
    <w:rsid w:val="008D7FF2"/>
    <w:rsid w:val="008F3EF9"/>
    <w:rsid w:val="0090656F"/>
    <w:rsid w:val="0093357F"/>
    <w:rsid w:val="0095034B"/>
    <w:rsid w:val="00953C64"/>
    <w:rsid w:val="009670C2"/>
    <w:rsid w:val="00972F4D"/>
    <w:rsid w:val="00973E7B"/>
    <w:rsid w:val="00975D56"/>
    <w:rsid w:val="00986ACE"/>
    <w:rsid w:val="009940A2"/>
    <w:rsid w:val="00994C9F"/>
    <w:rsid w:val="009D4B63"/>
    <w:rsid w:val="009E47FA"/>
    <w:rsid w:val="009F46F3"/>
    <w:rsid w:val="00A117B5"/>
    <w:rsid w:val="00A12E23"/>
    <w:rsid w:val="00A2644B"/>
    <w:rsid w:val="00A30F5E"/>
    <w:rsid w:val="00A47464"/>
    <w:rsid w:val="00A63BD3"/>
    <w:rsid w:val="00A71681"/>
    <w:rsid w:val="00A71D1F"/>
    <w:rsid w:val="00A8693E"/>
    <w:rsid w:val="00AB41A7"/>
    <w:rsid w:val="00AF0CD8"/>
    <w:rsid w:val="00AF0D2E"/>
    <w:rsid w:val="00AF2C0A"/>
    <w:rsid w:val="00B02B12"/>
    <w:rsid w:val="00B0533C"/>
    <w:rsid w:val="00B14506"/>
    <w:rsid w:val="00B22F4C"/>
    <w:rsid w:val="00B23496"/>
    <w:rsid w:val="00B27BF6"/>
    <w:rsid w:val="00B36025"/>
    <w:rsid w:val="00B3773B"/>
    <w:rsid w:val="00B44081"/>
    <w:rsid w:val="00B70DAA"/>
    <w:rsid w:val="00B75FFF"/>
    <w:rsid w:val="00B96979"/>
    <w:rsid w:val="00BD1689"/>
    <w:rsid w:val="00BD1912"/>
    <w:rsid w:val="00BE7DF0"/>
    <w:rsid w:val="00BF5818"/>
    <w:rsid w:val="00C040FE"/>
    <w:rsid w:val="00C20B84"/>
    <w:rsid w:val="00C21ECC"/>
    <w:rsid w:val="00C40E88"/>
    <w:rsid w:val="00C42DA7"/>
    <w:rsid w:val="00C5772F"/>
    <w:rsid w:val="00C66803"/>
    <w:rsid w:val="00C66FEC"/>
    <w:rsid w:val="00C710B5"/>
    <w:rsid w:val="00C73A25"/>
    <w:rsid w:val="00C7720D"/>
    <w:rsid w:val="00C7741A"/>
    <w:rsid w:val="00C900DA"/>
    <w:rsid w:val="00CC4CE3"/>
    <w:rsid w:val="00CD0D20"/>
    <w:rsid w:val="00CD14F5"/>
    <w:rsid w:val="00CD3F7F"/>
    <w:rsid w:val="00CD40B5"/>
    <w:rsid w:val="00CD46C5"/>
    <w:rsid w:val="00CD51BE"/>
    <w:rsid w:val="00CF37A9"/>
    <w:rsid w:val="00CF3B64"/>
    <w:rsid w:val="00CF7888"/>
    <w:rsid w:val="00D000AD"/>
    <w:rsid w:val="00D0552C"/>
    <w:rsid w:val="00D10FE8"/>
    <w:rsid w:val="00D42FF6"/>
    <w:rsid w:val="00D45ED2"/>
    <w:rsid w:val="00D674C3"/>
    <w:rsid w:val="00D70FC7"/>
    <w:rsid w:val="00D85B22"/>
    <w:rsid w:val="00D909CE"/>
    <w:rsid w:val="00D90CDF"/>
    <w:rsid w:val="00DB279A"/>
    <w:rsid w:val="00DC1C20"/>
    <w:rsid w:val="00DD7EF9"/>
    <w:rsid w:val="00DE2213"/>
    <w:rsid w:val="00DE3EEC"/>
    <w:rsid w:val="00E129EF"/>
    <w:rsid w:val="00E32E53"/>
    <w:rsid w:val="00E505AD"/>
    <w:rsid w:val="00E704FA"/>
    <w:rsid w:val="00E81ACC"/>
    <w:rsid w:val="00E914C5"/>
    <w:rsid w:val="00E931ED"/>
    <w:rsid w:val="00EA0B2D"/>
    <w:rsid w:val="00EA5EC2"/>
    <w:rsid w:val="00EA7522"/>
    <w:rsid w:val="00EB7EC6"/>
    <w:rsid w:val="00ED120E"/>
    <w:rsid w:val="00ED2B74"/>
    <w:rsid w:val="00EE1B17"/>
    <w:rsid w:val="00EE4A57"/>
    <w:rsid w:val="00EE6F4D"/>
    <w:rsid w:val="00F005FE"/>
    <w:rsid w:val="00F23877"/>
    <w:rsid w:val="00F300C1"/>
    <w:rsid w:val="00F35107"/>
    <w:rsid w:val="00F45161"/>
    <w:rsid w:val="00F46818"/>
    <w:rsid w:val="00F61AA3"/>
    <w:rsid w:val="00F8160A"/>
    <w:rsid w:val="00FB40EC"/>
    <w:rsid w:val="00FC1964"/>
    <w:rsid w:val="00FC2A44"/>
    <w:rsid w:val="00FC719B"/>
    <w:rsid w:val="00FD5E80"/>
    <w:rsid w:val="00FE5090"/>
    <w:rsid w:val="00FE5CF5"/>
    <w:rsid w:val="00FF33CB"/>
    <w:rsid w:val="00FF3E14"/>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20"/>
    <o:shapelayout v:ext="edit">
      <o:idmap v:ext="edit" data="1"/>
    </o:shapelayout>
  </w:shapeDefaults>
  <w:decimalSymbol w:val="."/>
  <w:listSeparator w:val=","/>
  <w14:docId w14:val="4C45DDB4"/>
  <w15:docId w15:val="{F1DDD198-D742-46AF-85CE-DE5BF686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u w:color="000000"/>
    </w:rPr>
  </w:style>
  <w:style w:type="paragraph" w:customStyle="1" w:styleId="FreeForm">
    <w:name w:val="Free Form"/>
    <w:rPr>
      <w:rFonts w:hAnsi="Arial Unicode MS" w:cs="Arial Unicode MS"/>
      <w:color w:val="000000"/>
      <w:u w:color="000000"/>
    </w:rPr>
  </w:style>
  <w:style w:type="paragraph" w:customStyle="1" w:styleId="FreeFormB">
    <w:name w:val="Free Form B"/>
    <w:rPr>
      <w:rFonts w:eastAsia="Times New Roman"/>
      <w:color w:val="000000"/>
      <w:u w:color="000000"/>
    </w:rPr>
  </w:style>
  <w:style w:type="paragraph" w:customStyle="1" w:styleId="FreeFormA">
    <w:name w:val="Free Form A"/>
    <w:rPr>
      <w:rFonts w:eastAsia="Times New Roman"/>
      <w:color w:val="000000"/>
      <w:u w:color="000000"/>
    </w:rPr>
  </w:style>
  <w:style w:type="paragraph" w:styleId="ListParagraph">
    <w:name w:val="List Paragraph"/>
    <w:basedOn w:val="Normal"/>
    <w:uiPriority w:val="34"/>
    <w:qFormat/>
    <w:rsid w:val="00C21ECC"/>
    <w:pPr>
      <w:ind w:left="720"/>
      <w:contextualSpacing/>
    </w:pPr>
  </w:style>
  <w:style w:type="paragraph" w:styleId="Footer">
    <w:name w:val="footer"/>
    <w:basedOn w:val="Normal"/>
    <w:link w:val="FooterChar"/>
    <w:uiPriority w:val="99"/>
    <w:unhideWhenUsed/>
    <w:rsid w:val="00534327"/>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sz w:val="22"/>
      <w:szCs w:val="22"/>
      <w:bdr w:val="none" w:sz="0" w:space="0" w:color="auto"/>
    </w:rPr>
  </w:style>
  <w:style w:type="character" w:customStyle="1" w:styleId="FooterChar">
    <w:name w:val="Footer Char"/>
    <w:basedOn w:val="DefaultParagraphFont"/>
    <w:link w:val="Footer"/>
    <w:uiPriority w:val="99"/>
    <w:rsid w:val="00534327"/>
    <w:rPr>
      <w:rFonts w:asciiTheme="minorHAnsi" w:eastAsiaTheme="minorHAnsi" w:hAnsiTheme="minorHAnsi" w:cstheme="minorBidi"/>
      <w:sz w:val="22"/>
      <w:szCs w:val="22"/>
      <w:bdr w:val="none" w:sz="0" w:space="0" w:color="auto"/>
    </w:rPr>
  </w:style>
  <w:style w:type="paragraph" w:styleId="Header">
    <w:name w:val="header"/>
    <w:basedOn w:val="Normal"/>
    <w:link w:val="HeaderChar"/>
    <w:uiPriority w:val="99"/>
    <w:unhideWhenUsed/>
    <w:rsid w:val="004F615D"/>
    <w:pPr>
      <w:tabs>
        <w:tab w:val="center" w:pos="4680"/>
        <w:tab w:val="right" w:pos="9360"/>
      </w:tabs>
    </w:pPr>
  </w:style>
  <w:style w:type="character" w:customStyle="1" w:styleId="HeaderChar">
    <w:name w:val="Header Char"/>
    <w:basedOn w:val="DefaultParagraphFont"/>
    <w:link w:val="Header"/>
    <w:uiPriority w:val="99"/>
    <w:rsid w:val="004F615D"/>
    <w:rPr>
      <w:sz w:val="24"/>
      <w:szCs w:val="24"/>
    </w:rPr>
  </w:style>
  <w:style w:type="character" w:styleId="UnresolvedMention">
    <w:name w:val="Unresolved Mention"/>
    <w:basedOn w:val="DefaultParagraphFont"/>
    <w:uiPriority w:val="99"/>
    <w:semiHidden/>
    <w:unhideWhenUsed/>
    <w:rsid w:val="00405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185368">
      <w:bodyDiv w:val="1"/>
      <w:marLeft w:val="0"/>
      <w:marRight w:val="0"/>
      <w:marTop w:val="0"/>
      <w:marBottom w:val="0"/>
      <w:divBdr>
        <w:top w:val="none" w:sz="0" w:space="0" w:color="auto"/>
        <w:left w:val="none" w:sz="0" w:space="0" w:color="auto"/>
        <w:bottom w:val="none" w:sz="0" w:space="0" w:color="auto"/>
        <w:right w:val="none" w:sz="0" w:space="0" w:color="auto"/>
      </w:divBdr>
    </w:div>
    <w:div w:id="1987121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938</Words>
  <Characters>5145</Characters>
  <Application>Microsoft Office Word</Application>
  <DocSecurity>0</DocSecurity>
  <Lines>223</Lines>
  <Paragraphs>82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Purington</dc:creator>
  <cp:lastModifiedBy>Anna Platz</cp:lastModifiedBy>
  <cp:revision>7</cp:revision>
  <dcterms:created xsi:type="dcterms:W3CDTF">2025-03-12T14:58:00Z</dcterms:created>
  <dcterms:modified xsi:type="dcterms:W3CDTF">2026-02-27T16:37:00Z</dcterms:modified>
</cp:coreProperties>
</file>