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9D780" w14:textId="57C0D6F2" w:rsidR="00844D9F" w:rsidRDefault="005B2442" w:rsidP="00DC32E5">
      <w:pPr>
        <w:spacing w:after="0" w:line="240" w:lineRule="auto"/>
      </w:pPr>
      <w:r w:rsidRPr="005B2442">
        <w:rPr>
          <w:b/>
          <w:bCs/>
        </w:rPr>
        <w:tab/>
      </w:r>
      <w:r w:rsidRPr="005B2442">
        <w:rPr>
          <w:b/>
          <w:bCs/>
        </w:rPr>
        <w:tab/>
      </w:r>
      <w:r w:rsidRPr="005B2442">
        <w:rPr>
          <w:b/>
          <w:bCs/>
        </w:rPr>
        <w:tab/>
      </w:r>
      <w:r w:rsidRPr="005B2442">
        <w:rPr>
          <w:b/>
          <w:bCs/>
        </w:rPr>
        <w:tab/>
      </w:r>
      <w:r w:rsidRPr="005B2442">
        <w:rPr>
          <w:b/>
          <w:bCs/>
        </w:rPr>
        <w:tab/>
      </w:r>
      <w:r w:rsidRPr="005B2442">
        <w:rPr>
          <w:b/>
          <w:bCs/>
        </w:rPr>
        <w:tab/>
      </w:r>
      <w:r w:rsidRPr="005B2442">
        <w:rPr>
          <w:b/>
          <w:bCs/>
        </w:rPr>
        <w:tab/>
      </w:r>
      <w:r w:rsidRPr="005B2442">
        <w:rPr>
          <w:b/>
          <w:bCs/>
        </w:rPr>
        <w:tab/>
      </w:r>
      <w:r w:rsidRPr="005B2442">
        <w:rPr>
          <w:b/>
          <w:bCs/>
        </w:rPr>
        <w:tab/>
      </w:r>
      <w:r w:rsidR="002C4038">
        <w:rPr>
          <w:b/>
          <w:bCs/>
        </w:rPr>
        <w:tab/>
      </w:r>
      <w:r w:rsidR="00DC32E5">
        <w:rPr>
          <w:b/>
          <w:bCs/>
        </w:rPr>
        <w:tab/>
      </w:r>
      <w:r w:rsidR="00844D9F" w:rsidRPr="00AA3585">
        <w:rPr>
          <w:b/>
          <w:bCs/>
          <w:u w:val="single"/>
        </w:rPr>
        <w:t>ISSUED</w:t>
      </w:r>
      <w:r w:rsidR="00844D9F" w:rsidRPr="00AA3585">
        <w:t xml:space="preserve">: </w:t>
      </w:r>
      <w:r w:rsidR="001D3AA4">
        <w:t xml:space="preserve">August </w:t>
      </w:r>
      <w:r w:rsidR="006345A5">
        <w:t xml:space="preserve">7, </w:t>
      </w:r>
      <w:r w:rsidR="00C24C7D" w:rsidRPr="00F67446">
        <w:t>2023</w:t>
      </w:r>
      <w:r w:rsidR="00C24C7D">
        <w:t xml:space="preserve"> </w:t>
      </w:r>
    </w:p>
    <w:p w14:paraId="19B8DA66" w14:textId="77777777" w:rsidR="002077E1" w:rsidRDefault="002077E1" w:rsidP="00DA543D">
      <w:pPr>
        <w:spacing w:after="0" w:line="240" w:lineRule="auto"/>
        <w:jc w:val="center"/>
        <w:rPr>
          <w:rStyle w:val="markedcontent"/>
          <w:rFonts w:ascii="Arial" w:hAnsi="Arial" w:cs="Arial"/>
          <w:b/>
          <w:bCs/>
          <w:sz w:val="28"/>
          <w:szCs w:val="28"/>
        </w:rPr>
      </w:pPr>
    </w:p>
    <w:p w14:paraId="5759BFB6" w14:textId="4A2F756E" w:rsidR="008C3034" w:rsidRPr="002077E1" w:rsidRDefault="008C3034" w:rsidP="00DA543D">
      <w:pPr>
        <w:spacing w:after="0" w:line="240" w:lineRule="auto"/>
        <w:jc w:val="center"/>
        <w:rPr>
          <w:b/>
          <w:bCs/>
          <w:sz w:val="28"/>
          <w:szCs w:val="28"/>
        </w:rPr>
      </w:pPr>
      <w:r w:rsidRPr="002077E1">
        <w:rPr>
          <w:rStyle w:val="markedcontent"/>
          <w:rFonts w:ascii="Arial" w:hAnsi="Arial" w:cs="Arial"/>
          <w:b/>
          <w:bCs/>
          <w:sz w:val="28"/>
          <w:szCs w:val="28"/>
        </w:rPr>
        <w:t>ANNOUNCES AN OPEN-COMPETITIVE EXAMINATION FOR</w:t>
      </w:r>
      <w:r w:rsidR="002077E1">
        <w:rPr>
          <w:rStyle w:val="markedcontent"/>
          <w:rFonts w:ascii="Arial" w:hAnsi="Arial" w:cs="Arial"/>
          <w:b/>
          <w:bCs/>
          <w:sz w:val="28"/>
          <w:szCs w:val="28"/>
        </w:rPr>
        <w:t>:</w:t>
      </w:r>
    </w:p>
    <w:p w14:paraId="5C22FA4C" w14:textId="77777777" w:rsidR="00DA543D" w:rsidRPr="00DA543D" w:rsidRDefault="00DA543D" w:rsidP="00DA543D">
      <w:pPr>
        <w:spacing w:after="0" w:line="240" w:lineRule="auto"/>
        <w:ind w:left="-90"/>
        <w:jc w:val="center"/>
        <w:rPr>
          <w:b/>
          <w:sz w:val="24"/>
          <w:szCs w:val="24"/>
        </w:rPr>
      </w:pPr>
    </w:p>
    <w:p w14:paraId="6E1B243F" w14:textId="1F0E3F04" w:rsidR="008C3034" w:rsidRPr="002077E1" w:rsidRDefault="00CB09F5" w:rsidP="00DA543D">
      <w:pPr>
        <w:spacing w:after="0" w:line="240" w:lineRule="auto"/>
        <w:ind w:left="-90"/>
        <w:jc w:val="center"/>
        <w:rPr>
          <w:b/>
          <w:sz w:val="32"/>
          <w:szCs w:val="32"/>
        </w:rPr>
      </w:pPr>
      <w:r>
        <w:rPr>
          <w:b/>
          <w:sz w:val="32"/>
          <w:szCs w:val="32"/>
        </w:rPr>
        <w:t xml:space="preserve">EMPLOYMENTAND TRAINING </w:t>
      </w:r>
      <w:r w:rsidR="001D3AA4">
        <w:rPr>
          <w:b/>
          <w:sz w:val="32"/>
          <w:szCs w:val="32"/>
        </w:rPr>
        <w:t>SPECIALIST</w:t>
      </w:r>
      <w:r>
        <w:rPr>
          <w:b/>
          <w:sz w:val="32"/>
          <w:szCs w:val="32"/>
        </w:rPr>
        <w:t xml:space="preserve"> </w:t>
      </w:r>
      <w:r w:rsidR="004A40BC">
        <w:rPr>
          <w:b/>
          <w:sz w:val="32"/>
          <w:szCs w:val="32"/>
        </w:rPr>
        <w:t xml:space="preserve"> </w:t>
      </w:r>
    </w:p>
    <w:p w14:paraId="3BCEC2C7" w14:textId="77777777" w:rsidR="00DA543D" w:rsidRPr="00DA543D" w:rsidRDefault="00DA543D" w:rsidP="00DA543D">
      <w:pPr>
        <w:spacing w:after="0" w:line="240" w:lineRule="auto"/>
        <w:jc w:val="center"/>
        <w:rPr>
          <w:b/>
          <w:sz w:val="24"/>
          <w:szCs w:val="24"/>
        </w:rPr>
      </w:pPr>
    </w:p>
    <w:p w14:paraId="224A664C" w14:textId="0202438E" w:rsidR="008C3034" w:rsidRDefault="008C3034" w:rsidP="00DA543D">
      <w:pPr>
        <w:spacing w:after="0" w:line="240" w:lineRule="auto"/>
        <w:jc w:val="center"/>
        <w:rPr>
          <w:b/>
          <w:sz w:val="28"/>
          <w:szCs w:val="28"/>
        </w:rPr>
      </w:pPr>
      <w:r w:rsidRPr="002077E1">
        <w:rPr>
          <w:b/>
          <w:sz w:val="28"/>
          <w:szCs w:val="28"/>
        </w:rPr>
        <w:t>EXAM NO.</w:t>
      </w:r>
      <w:r w:rsidR="0055307F">
        <w:rPr>
          <w:b/>
          <w:sz w:val="28"/>
          <w:szCs w:val="28"/>
        </w:rPr>
        <w:t xml:space="preserve">  </w:t>
      </w:r>
      <w:r w:rsidR="001D3AA4">
        <w:rPr>
          <w:b/>
          <w:sz w:val="28"/>
          <w:szCs w:val="28"/>
        </w:rPr>
        <w:t>69-600</w:t>
      </w:r>
    </w:p>
    <w:p w14:paraId="6D49058B" w14:textId="77777777" w:rsidR="002C4038" w:rsidRPr="002077E1" w:rsidRDefault="002C4038" w:rsidP="00DA543D">
      <w:pPr>
        <w:spacing w:after="0" w:line="240" w:lineRule="auto"/>
        <w:jc w:val="center"/>
        <w:rPr>
          <w:b/>
          <w:sz w:val="28"/>
          <w:szCs w:val="28"/>
        </w:rPr>
      </w:pPr>
    </w:p>
    <w:p w14:paraId="3F0CAEB6" w14:textId="60D27445" w:rsidR="006D2394" w:rsidRDefault="006D2394" w:rsidP="00DA543D">
      <w:pPr>
        <w:spacing w:after="0" w:line="240" w:lineRule="auto"/>
        <w:rPr>
          <w:b/>
          <w:bCs/>
          <w:u w:val="single"/>
        </w:rPr>
      </w:pPr>
    </w:p>
    <w:p w14:paraId="2802BDFD" w14:textId="72E9C2E7" w:rsidR="006D2394" w:rsidRPr="00CB261D" w:rsidRDefault="008C3034" w:rsidP="00990598">
      <w:pPr>
        <w:spacing w:after="0" w:line="240" w:lineRule="auto"/>
        <w:jc w:val="both"/>
        <w:rPr>
          <w:b/>
          <w:bCs/>
          <w:sz w:val="21"/>
          <w:szCs w:val="21"/>
          <w:u w:val="single"/>
        </w:rPr>
      </w:pPr>
      <w:r w:rsidRPr="00CB261D">
        <w:rPr>
          <w:b/>
          <w:bCs/>
          <w:sz w:val="21"/>
          <w:szCs w:val="21"/>
          <w:u w:val="single"/>
        </w:rPr>
        <w:t>DATE OF EXAMINATION</w:t>
      </w:r>
      <w:r w:rsidRPr="00CB261D">
        <w:rPr>
          <w:sz w:val="21"/>
          <w:szCs w:val="21"/>
        </w:rPr>
        <w:t>:</w:t>
      </w:r>
      <w:r w:rsidRPr="00CB261D">
        <w:rPr>
          <w:sz w:val="21"/>
          <w:szCs w:val="21"/>
        </w:rPr>
        <w:tab/>
      </w:r>
      <w:r w:rsidR="001D3AA4">
        <w:rPr>
          <w:sz w:val="21"/>
          <w:szCs w:val="21"/>
        </w:rPr>
        <w:t>October 21</w:t>
      </w:r>
      <w:r w:rsidR="00772BB9" w:rsidRPr="00CB261D">
        <w:rPr>
          <w:sz w:val="21"/>
          <w:szCs w:val="21"/>
        </w:rPr>
        <w:t xml:space="preserve">, </w:t>
      </w:r>
      <w:proofErr w:type="gramStart"/>
      <w:r w:rsidR="00772BB9" w:rsidRPr="00CB261D">
        <w:rPr>
          <w:sz w:val="21"/>
          <w:szCs w:val="21"/>
        </w:rPr>
        <w:t>2023</w:t>
      </w:r>
      <w:proofErr w:type="gramEnd"/>
      <w:r w:rsidR="00844D9F" w:rsidRPr="00CB261D">
        <w:rPr>
          <w:sz w:val="21"/>
          <w:szCs w:val="21"/>
        </w:rPr>
        <w:tab/>
      </w:r>
      <w:r w:rsidR="00844D9F" w:rsidRPr="00CB261D">
        <w:rPr>
          <w:sz w:val="21"/>
          <w:szCs w:val="21"/>
        </w:rPr>
        <w:tab/>
      </w:r>
      <w:r w:rsidR="00844D9F" w:rsidRPr="00CB261D">
        <w:rPr>
          <w:sz w:val="21"/>
          <w:szCs w:val="21"/>
        </w:rPr>
        <w:tab/>
      </w:r>
      <w:r w:rsidR="002C4038" w:rsidRPr="00CB261D">
        <w:rPr>
          <w:sz w:val="21"/>
          <w:szCs w:val="21"/>
        </w:rPr>
        <w:tab/>
      </w:r>
      <w:r w:rsidR="00DC32E5" w:rsidRPr="00CB261D">
        <w:rPr>
          <w:sz w:val="21"/>
          <w:szCs w:val="21"/>
        </w:rPr>
        <w:tab/>
      </w:r>
      <w:r w:rsidR="002C4038" w:rsidRPr="00CB261D">
        <w:rPr>
          <w:b/>
          <w:bCs/>
          <w:sz w:val="21"/>
          <w:szCs w:val="21"/>
          <w:u w:val="single"/>
        </w:rPr>
        <w:t>E</w:t>
      </w:r>
      <w:r w:rsidR="006D2394" w:rsidRPr="00CB261D">
        <w:rPr>
          <w:b/>
          <w:bCs/>
          <w:sz w:val="21"/>
          <w:szCs w:val="21"/>
          <w:u w:val="single"/>
        </w:rPr>
        <w:t>XAM FILING FEE:</w:t>
      </w:r>
      <w:r w:rsidR="006D2394" w:rsidRPr="00CB261D">
        <w:rPr>
          <w:b/>
          <w:bCs/>
          <w:sz w:val="21"/>
          <w:szCs w:val="21"/>
        </w:rPr>
        <w:t xml:space="preserve"> </w:t>
      </w:r>
      <w:r w:rsidR="002077E1" w:rsidRPr="00CB261D">
        <w:rPr>
          <w:b/>
          <w:bCs/>
          <w:sz w:val="21"/>
          <w:szCs w:val="21"/>
        </w:rPr>
        <w:tab/>
      </w:r>
      <w:r w:rsidR="006D2394" w:rsidRPr="00CB261D">
        <w:rPr>
          <w:sz w:val="21"/>
          <w:szCs w:val="21"/>
        </w:rPr>
        <w:t>$15</w:t>
      </w:r>
      <w:r w:rsidR="002077E1" w:rsidRPr="00CB261D">
        <w:rPr>
          <w:sz w:val="21"/>
          <w:szCs w:val="21"/>
        </w:rPr>
        <w:t>.00</w:t>
      </w:r>
    </w:p>
    <w:p w14:paraId="68A9280F" w14:textId="77777777" w:rsidR="00DA543D" w:rsidRPr="00CB261D" w:rsidRDefault="00DA543D" w:rsidP="00990598">
      <w:pPr>
        <w:spacing w:after="0" w:line="240" w:lineRule="auto"/>
        <w:jc w:val="both"/>
        <w:rPr>
          <w:b/>
          <w:bCs/>
          <w:sz w:val="21"/>
          <w:szCs w:val="21"/>
          <w:u w:val="single"/>
        </w:rPr>
      </w:pPr>
    </w:p>
    <w:p w14:paraId="4CDD72E4" w14:textId="53374737" w:rsidR="008C3034" w:rsidRPr="00CB261D" w:rsidRDefault="008C3034" w:rsidP="00990598">
      <w:pPr>
        <w:spacing w:after="0" w:line="240" w:lineRule="auto"/>
        <w:jc w:val="both"/>
        <w:rPr>
          <w:sz w:val="21"/>
          <w:szCs w:val="21"/>
        </w:rPr>
      </w:pPr>
      <w:r w:rsidRPr="00CB261D">
        <w:rPr>
          <w:b/>
          <w:bCs/>
          <w:sz w:val="21"/>
          <w:szCs w:val="21"/>
          <w:u w:val="single"/>
        </w:rPr>
        <w:t>LAST DAY FOR FILING</w:t>
      </w:r>
      <w:r w:rsidRPr="00CB261D">
        <w:rPr>
          <w:sz w:val="21"/>
          <w:szCs w:val="21"/>
        </w:rPr>
        <w:t>:</w:t>
      </w:r>
      <w:r w:rsidR="00DC32E5" w:rsidRPr="00CB261D">
        <w:rPr>
          <w:sz w:val="21"/>
          <w:szCs w:val="21"/>
        </w:rPr>
        <w:t xml:space="preserve">       </w:t>
      </w:r>
      <w:r w:rsidRPr="00CB261D">
        <w:rPr>
          <w:sz w:val="21"/>
          <w:szCs w:val="21"/>
        </w:rPr>
        <w:t xml:space="preserve">Applications must be </w:t>
      </w:r>
      <w:r w:rsidRPr="00CB261D">
        <w:rPr>
          <w:b/>
          <w:sz w:val="21"/>
          <w:szCs w:val="21"/>
          <w:u w:val="single"/>
        </w:rPr>
        <w:t>received</w:t>
      </w:r>
      <w:r w:rsidRPr="00CB261D">
        <w:rPr>
          <w:sz w:val="21"/>
          <w:szCs w:val="21"/>
        </w:rPr>
        <w:t xml:space="preserve"> no later than close of business </w:t>
      </w:r>
      <w:r w:rsidR="001D3AA4">
        <w:rPr>
          <w:sz w:val="21"/>
          <w:szCs w:val="21"/>
        </w:rPr>
        <w:t xml:space="preserve">September </w:t>
      </w:r>
      <w:r w:rsidR="00E32C59">
        <w:rPr>
          <w:sz w:val="21"/>
          <w:szCs w:val="21"/>
        </w:rPr>
        <w:t>13</w:t>
      </w:r>
      <w:r w:rsidR="00C16A63" w:rsidRPr="00F67446">
        <w:rPr>
          <w:sz w:val="21"/>
          <w:szCs w:val="21"/>
        </w:rPr>
        <w:t>,</w:t>
      </w:r>
      <w:r w:rsidR="00C16A63" w:rsidRPr="00CB261D">
        <w:rPr>
          <w:sz w:val="21"/>
          <w:szCs w:val="21"/>
        </w:rPr>
        <w:t xml:space="preserve"> 2023</w:t>
      </w:r>
      <w:r w:rsidRPr="00CB261D">
        <w:rPr>
          <w:sz w:val="21"/>
          <w:szCs w:val="21"/>
        </w:rPr>
        <w:t>.</w:t>
      </w:r>
    </w:p>
    <w:p w14:paraId="1A1486D6" w14:textId="77777777" w:rsidR="00DA543D" w:rsidRPr="00CB261D" w:rsidRDefault="00DA543D" w:rsidP="00990598">
      <w:pPr>
        <w:spacing w:after="0" w:line="240" w:lineRule="auto"/>
        <w:jc w:val="both"/>
        <w:rPr>
          <w:b/>
          <w:bCs/>
          <w:sz w:val="21"/>
          <w:szCs w:val="21"/>
          <w:u w:val="single"/>
        </w:rPr>
      </w:pPr>
    </w:p>
    <w:p w14:paraId="12AF9C9F" w14:textId="0D3D3AA1" w:rsidR="00EA0A41" w:rsidRDefault="0062284E" w:rsidP="00990598">
      <w:pPr>
        <w:spacing w:after="0" w:line="240" w:lineRule="auto"/>
        <w:ind w:right="342"/>
        <w:jc w:val="both"/>
      </w:pPr>
      <w:r w:rsidRPr="00CB261D">
        <w:rPr>
          <w:b/>
          <w:bCs/>
          <w:sz w:val="21"/>
          <w:szCs w:val="21"/>
          <w:u w:val="single"/>
        </w:rPr>
        <w:t>VACANCY</w:t>
      </w:r>
      <w:r w:rsidRPr="00CB261D">
        <w:rPr>
          <w:sz w:val="21"/>
          <w:szCs w:val="21"/>
        </w:rPr>
        <w:t>:</w:t>
      </w:r>
      <w:r w:rsidRPr="00CB261D">
        <w:rPr>
          <w:sz w:val="21"/>
          <w:szCs w:val="21"/>
        </w:rPr>
        <w:tab/>
        <w:t xml:space="preserve">This examination is being held </w:t>
      </w:r>
      <w:r w:rsidR="0018262F" w:rsidRPr="00CB261D">
        <w:rPr>
          <w:sz w:val="21"/>
          <w:szCs w:val="21"/>
        </w:rPr>
        <w:t xml:space="preserve">to fill present and future vacancies </w:t>
      </w:r>
      <w:r w:rsidR="004A40BC" w:rsidRPr="00CB261D">
        <w:rPr>
          <w:sz w:val="21"/>
          <w:szCs w:val="21"/>
        </w:rPr>
        <w:t xml:space="preserve">in </w:t>
      </w:r>
      <w:r w:rsidR="00EA0A41">
        <w:rPr>
          <w:sz w:val="21"/>
          <w:szCs w:val="21"/>
        </w:rPr>
        <w:t xml:space="preserve">the </w:t>
      </w:r>
      <w:r w:rsidR="00EA0A41" w:rsidRPr="00984596">
        <w:t>Employment and Training Office within the Department of Social Services.</w:t>
      </w:r>
    </w:p>
    <w:p w14:paraId="7CA733B4" w14:textId="77777777" w:rsidR="001D3AA4" w:rsidRPr="00984596" w:rsidRDefault="001D3AA4" w:rsidP="00990598">
      <w:pPr>
        <w:spacing w:after="0" w:line="240" w:lineRule="auto"/>
        <w:ind w:right="342"/>
        <w:jc w:val="both"/>
        <w:rPr>
          <w:b/>
        </w:rPr>
      </w:pPr>
    </w:p>
    <w:p w14:paraId="465E2246" w14:textId="412C71B3" w:rsidR="006F52D1" w:rsidRPr="00CB261D" w:rsidRDefault="0062284E" w:rsidP="00990598">
      <w:pPr>
        <w:spacing w:after="0" w:line="240" w:lineRule="auto"/>
        <w:jc w:val="both"/>
        <w:rPr>
          <w:sz w:val="21"/>
          <w:szCs w:val="21"/>
        </w:rPr>
      </w:pPr>
      <w:r w:rsidRPr="00CB261D">
        <w:rPr>
          <w:b/>
          <w:bCs/>
          <w:sz w:val="21"/>
          <w:szCs w:val="21"/>
          <w:u w:val="single"/>
        </w:rPr>
        <w:t>SALARY</w:t>
      </w:r>
      <w:r w:rsidRPr="00CB261D">
        <w:rPr>
          <w:sz w:val="21"/>
          <w:szCs w:val="21"/>
        </w:rPr>
        <w:t>:</w:t>
      </w:r>
      <w:r w:rsidRPr="00CB261D">
        <w:rPr>
          <w:sz w:val="21"/>
          <w:szCs w:val="21"/>
        </w:rPr>
        <w:tab/>
      </w:r>
      <w:r w:rsidR="006F52D1" w:rsidRPr="00CB261D">
        <w:rPr>
          <w:sz w:val="21"/>
          <w:szCs w:val="21"/>
        </w:rPr>
        <w:t>$</w:t>
      </w:r>
      <w:r w:rsidR="00FA285F">
        <w:rPr>
          <w:sz w:val="21"/>
          <w:szCs w:val="21"/>
        </w:rPr>
        <w:t>22.26</w:t>
      </w:r>
      <w:r w:rsidR="0055307F" w:rsidRPr="00CB261D">
        <w:rPr>
          <w:sz w:val="21"/>
          <w:szCs w:val="21"/>
        </w:rPr>
        <w:t xml:space="preserve"> </w:t>
      </w:r>
      <w:r w:rsidR="006F52D1" w:rsidRPr="00CB261D">
        <w:rPr>
          <w:sz w:val="21"/>
          <w:szCs w:val="21"/>
        </w:rPr>
        <w:t>hr. - $</w:t>
      </w:r>
      <w:r w:rsidR="00FA285F">
        <w:rPr>
          <w:sz w:val="21"/>
          <w:szCs w:val="21"/>
        </w:rPr>
        <w:t>26.73</w:t>
      </w:r>
      <w:r w:rsidR="0055307F" w:rsidRPr="00CB261D">
        <w:rPr>
          <w:sz w:val="21"/>
          <w:szCs w:val="21"/>
        </w:rPr>
        <w:t xml:space="preserve"> </w:t>
      </w:r>
      <w:r w:rsidR="006F52D1" w:rsidRPr="00CB261D">
        <w:rPr>
          <w:sz w:val="21"/>
          <w:szCs w:val="21"/>
        </w:rPr>
        <w:t xml:space="preserve">hr. </w:t>
      </w:r>
    </w:p>
    <w:p w14:paraId="15F66024" w14:textId="77777777" w:rsidR="00DA543D" w:rsidRPr="00CB261D" w:rsidRDefault="00DA543D" w:rsidP="00990598">
      <w:pPr>
        <w:spacing w:after="0" w:line="240" w:lineRule="auto"/>
        <w:jc w:val="both"/>
        <w:rPr>
          <w:b/>
          <w:bCs/>
          <w:sz w:val="21"/>
          <w:szCs w:val="21"/>
          <w:u w:val="single"/>
        </w:rPr>
      </w:pPr>
    </w:p>
    <w:p w14:paraId="328FDE83" w14:textId="3CFAC107" w:rsidR="00DA543D" w:rsidRPr="00990598" w:rsidRDefault="0062284E" w:rsidP="00990598">
      <w:pPr>
        <w:spacing w:after="0" w:line="240" w:lineRule="auto"/>
        <w:jc w:val="both"/>
        <w:rPr>
          <w:color w:val="000000"/>
        </w:rPr>
      </w:pPr>
      <w:r w:rsidRPr="00990598">
        <w:rPr>
          <w:b/>
          <w:bCs/>
          <w:sz w:val="21"/>
          <w:szCs w:val="21"/>
          <w:u w:val="single"/>
        </w:rPr>
        <w:t>DUTIES</w:t>
      </w:r>
      <w:r w:rsidRPr="00990598">
        <w:rPr>
          <w:sz w:val="21"/>
          <w:szCs w:val="21"/>
        </w:rPr>
        <w:t>:</w:t>
      </w:r>
      <w:r w:rsidRPr="00990598">
        <w:rPr>
          <w:sz w:val="21"/>
          <w:szCs w:val="21"/>
        </w:rPr>
        <w:tab/>
      </w:r>
      <w:r w:rsidR="00750B15" w:rsidRPr="00990598">
        <w:rPr>
          <w:sz w:val="21"/>
          <w:szCs w:val="21"/>
        </w:rPr>
        <w:t xml:space="preserve">Involves the responsibility </w:t>
      </w:r>
      <w:r w:rsidR="00C16A63" w:rsidRPr="00990598">
        <w:rPr>
          <w:sz w:val="21"/>
          <w:szCs w:val="21"/>
        </w:rPr>
        <w:t>for</w:t>
      </w:r>
      <w:r w:rsidR="006F52D1" w:rsidRPr="00990598">
        <w:rPr>
          <w:sz w:val="21"/>
          <w:szCs w:val="21"/>
        </w:rPr>
        <w:t xml:space="preserve"> </w:t>
      </w:r>
      <w:r w:rsidR="00E32C59" w:rsidRPr="007623A5">
        <w:rPr>
          <w:color w:val="000000"/>
          <w:shd w:val="clear" w:color="auto" w:fill="FFFFFF"/>
        </w:rPr>
        <w:t>the development and coordination of </w:t>
      </w:r>
      <w:r w:rsidR="00E32C59" w:rsidRPr="007623A5">
        <w:rPr>
          <w:rStyle w:val="grame"/>
          <w:color w:val="000000"/>
          <w:shd w:val="clear" w:color="auto" w:fill="FFFFFF"/>
        </w:rPr>
        <w:t>employment</w:t>
      </w:r>
      <w:r w:rsidR="00E32C59" w:rsidRPr="007623A5">
        <w:rPr>
          <w:color w:val="000000"/>
          <w:shd w:val="clear" w:color="auto" w:fill="FFFFFF"/>
        </w:rPr>
        <w:t> and training services for participants enrolled in the program.</w:t>
      </w:r>
    </w:p>
    <w:p w14:paraId="45857491" w14:textId="77777777" w:rsidR="00EA0A41" w:rsidRPr="00990598" w:rsidRDefault="00EA0A41" w:rsidP="00990598">
      <w:pPr>
        <w:spacing w:after="0" w:line="240" w:lineRule="auto"/>
        <w:jc w:val="both"/>
        <w:rPr>
          <w:b/>
          <w:bCs/>
          <w:sz w:val="21"/>
          <w:szCs w:val="21"/>
          <w:u w:val="single"/>
        </w:rPr>
      </w:pPr>
    </w:p>
    <w:p w14:paraId="266EA075" w14:textId="78505FAD" w:rsidR="00EA0A41" w:rsidRDefault="0062284E" w:rsidP="00E32C59">
      <w:pPr>
        <w:spacing w:after="0" w:line="240" w:lineRule="auto"/>
        <w:ind w:left="360" w:hanging="360"/>
        <w:jc w:val="both"/>
        <w:rPr>
          <w:sz w:val="21"/>
          <w:szCs w:val="21"/>
        </w:rPr>
      </w:pPr>
      <w:r w:rsidRPr="00990598">
        <w:rPr>
          <w:b/>
          <w:bCs/>
          <w:sz w:val="21"/>
          <w:szCs w:val="21"/>
          <w:u w:val="single"/>
        </w:rPr>
        <w:t>MINIMUM QUALIFICATIONS</w:t>
      </w:r>
      <w:r w:rsidRPr="00990598">
        <w:rPr>
          <w:sz w:val="21"/>
          <w:szCs w:val="21"/>
        </w:rPr>
        <w:t>:</w:t>
      </w:r>
      <w:r w:rsidRPr="00990598">
        <w:rPr>
          <w:sz w:val="21"/>
          <w:szCs w:val="21"/>
        </w:rPr>
        <w:tab/>
        <w:t>Candidates must meet the following requirement on or before the last day for filing:</w:t>
      </w:r>
      <w:r w:rsidR="00AD3F85" w:rsidRPr="00990598">
        <w:rPr>
          <w:sz w:val="21"/>
          <w:szCs w:val="21"/>
        </w:rPr>
        <w:t xml:space="preserve"> Either:</w:t>
      </w:r>
    </w:p>
    <w:p w14:paraId="1AF8E627" w14:textId="77777777" w:rsidR="00E32C59" w:rsidRDefault="00E32C59" w:rsidP="00E32C59">
      <w:pPr>
        <w:numPr>
          <w:ilvl w:val="0"/>
          <w:numId w:val="35"/>
        </w:numPr>
        <w:spacing w:after="0" w:line="240" w:lineRule="auto"/>
        <w:jc w:val="both"/>
      </w:pPr>
      <w:r>
        <w:t>Graduation from a regionally accredited or New York State registered college or university with a bachelor’s degree or higher; or</w:t>
      </w:r>
    </w:p>
    <w:p w14:paraId="59A23152" w14:textId="77777777" w:rsidR="00E32C59" w:rsidRDefault="00E32C59" w:rsidP="00E32C59">
      <w:pPr>
        <w:numPr>
          <w:ilvl w:val="0"/>
          <w:numId w:val="35"/>
        </w:numPr>
        <w:spacing w:after="0" w:line="240" w:lineRule="auto"/>
        <w:jc w:val="both"/>
      </w:pPr>
      <w:r>
        <w:t xml:space="preserve">Graduation from a regionally accredited or New York State registered college or university with an </w:t>
      </w:r>
      <w:proofErr w:type="gramStart"/>
      <w:r>
        <w:t>associate’s</w:t>
      </w:r>
      <w:proofErr w:type="gramEnd"/>
      <w:r>
        <w:t xml:space="preserve"> degree and two years of full-time experience in a social service agency, community action or community service agency involving direct client contact; or</w:t>
      </w:r>
    </w:p>
    <w:p w14:paraId="3E4B0EC0" w14:textId="77777777" w:rsidR="00E32C59" w:rsidRDefault="00E32C59" w:rsidP="00E32C59">
      <w:pPr>
        <w:numPr>
          <w:ilvl w:val="0"/>
          <w:numId w:val="35"/>
        </w:numPr>
        <w:spacing w:after="0" w:line="240" w:lineRule="auto"/>
        <w:jc w:val="both"/>
      </w:pPr>
      <w:r>
        <w:t>Graduation from high school or possession of a high school equivalency diploma and four years of full-time experience in the areas defined in (B); or</w:t>
      </w:r>
    </w:p>
    <w:p w14:paraId="6081AE2B" w14:textId="77777777" w:rsidR="00E32C59" w:rsidRDefault="00E32C59" w:rsidP="00E32C59">
      <w:pPr>
        <w:numPr>
          <w:ilvl w:val="0"/>
          <w:numId w:val="35"/>
        </w:numPr>
        <w:spacing w:after="0" w:line="240" w:lineRule="auto"/>
        <w:jc w:val="both"/>
      </w:pPr>
      <w:r>
        <w:t>An equivalent combination of training and experience as defined by the limits of (A) through (C).</w:t>
      </w:r>
    </w:p>
    <w:p w14:paraId="0B2BFD4E" w14:textId="77777777" w:rsidR="00286DEC" w:rsidRDefault="00286DEC" w:rsidP="00286DEC">
      <w:pPr>
        <w:spacing w:after="0" w:line="240" w:lineRule="auto"/>
        <w:ind w:left="360"/>
        <w:jc w:val="both"/>
      </w:pPr>
    </w:p>
    <w:p w14:paraId="282AA842" w14:textId="77777777" w:rsidR="00E32C59" w:rsidRDefault="00E32C59" w:rsidP="00E32C59">
      <w:pPr>
        <w:jc w:val="both"/>
      </w:pPr>
      <w:r>
        <w:rPr>
          <w:b/>
          <w:bCs/>
          <w:u w:val="single"/>
        </w:rPr>
        <w:t>NOTE:</w:t>
      </w:r>
      <w:r>
        <w:t xml:space="preserve">   Successful completion of coursework in </w:t>
      </w:r>
      <w:r w:rsidRPr="00FB54B9">
        <w:t>the social sciences or behavioral sciences (psychology, sociology, anthropology, counseling, criminal justice, public justice, gerontology, human behavior, social work, vocational rehabilitation, economics, political science)</w:t>
      </w:r>
      <w:r>
        <w:t xml:space="preserve"> at a regionally accredited college or university, or one accredited by the New York State Board of Regents to grant degrees, may be substituted for the required experience with three semester credit hours of related coursework as indicated above being equivalent to three months of experience.</w:t>
      </w:r>
    </w:p>
    <w:p w14:paraId="288DFC4A" w14:textId="36CF7CAD" w:rsidR="007F141A" w:rsidRPr="00CB261D" w:rsidRDefault="007F141A" w:rsidP="00990598">
      <w:pPr>
        <w:pStyle w:val="ListParagraph"/>
        <w:numPr>
          <w:ilvl w:val="0"/>
          <w:numId w:val="0"/>
        </w:numPr>
        <w:spacing w:before="0" w:after="0" w:line="240" w:lineRule="auto"/>
        <w:contextualSpacing w:val="0"/>
        <w:jc w:val="both"/>
        <w:rPr>
          <w:b/>
          <w:sz w:val="21"/>
          <w:szCs w:val="21"/>
          <w:u w:val="single"/>
        </w:rPr>
      </w:pPr>
      <w:r w:rsidRPr="00CB261D">
        <w:rPr>
          <w:b/>
          <w:sz w:val="21"/>
          <w:szCs w:val="21"/>
          <w:u w:val="single"/>
        </w:rPr>
        <w:t>COPY OF COLLEGE TRANSCRIPTS MUST ACCOMPANY COMPLETED APPLICATION</w:t>
      </w:r>
    </w:p>
    <w:p w14:paraId="50EEC2F3" w14:textId="77777777" w:rsidR="007F141A" w:rsidRPr="00CB261D" w:rsidRDefault="007F141A" w:rsidP="00990598">
      <w:pPr>
        <w:pStyle w:val="ListParagraph"/>
        <w:numPr>
          <w:ilvl w:val="0"/>
          <w:numId w:val="0"/>
        </w:numPr>
        <w:spacing w:before="0" w:after="0" w:line="240" w:lineRule="auto"/>
        <w:contextualSpacing w:val="0"/>
        <w:jc w:val="both"/>
        <w:rPr>
          <w:b/>
          <w:bCs/>
          <w:sz w:val="21"/>
          <w:szCs w:val="21"/>
          <w:u w:val="single"/>
        </w:rPr>
      </w:pPr>
    </w:p>
    <w:p w14:paraId="594881DD" w14:textId="3C858E11" w:rsidR="0055307F" w:rsidRDefault="0062284E" w:rsidP="00990598">
      <w:pPr>
        <w:spacing w:after="0" w:line="240" w:lineRule="auto"/>
        <w:jc w:val="both"/>
        <w:rPr>
          <w:rFonts w:asciiTheme="minorHAnsi" w:hAnsiTheme="minorHAnsi"/>
          <w:sz w:val="21"/>
          <w:szCs w:val="21"/>
        </w:rPr>
      </w:pPr>
      <w:r w:rsidRPr="00CB261D">
        <w:rPr>
          <w:rFonts w:asciiTheme="minorHAnsi" w:hAnsiTheme="minorHAnsi"/>
          <w:b/>
          <w:bCs/>
          <w:sz w:val="21"/>
          <w:szCs w:val="21"/>
          <w:u w:val="single"/>
        </w:rPr>
        <w:t>SUBJECT OF EXAMINATION</w:t>
      </w:r>
      <w:r w:rsidRPr="00CB261D">
        <w:rPr>
          <w:rFonts w:asciiTheme="minorHAnsi" w:hAnsiTheme="minorHAnsi"/>
          <w:sz w:val="21"/>
          <w:szCs w:val="21"/>
        </w:rPr>
        <w:t xml:space="preserve">:  </w:t>
      </w:r>
      <w:r w:rsidR="000F52FE" w:rsidRPr="00CB261D">
        <w:rPr>
          <w:rFonts w:asciiTheme="minorHAnsi" w:hAnsiTheme="minorHAnsi"/>
          <w:sz w:val="21"/>
          <w:szCs w:val="21"/>
        </w:rPr>
        <w:t xml:space="preserve">A </w:t>
      </w:r>
      <w:r w:rsidRPr="00CB261D">
        <w:rPr>
          <w:rFonts w:asciiTheme="minorHAnsi" w:hAnsiTheme="minorHAnsi"/>
          <w:sz w:val="21"/>
          <w:szCs w:val="21"/>
        </w:rPr>
        <w:t xml:space="preserve">test designed to </w:t>
      </w:r>
      <w:r w:rsidR="000F52FE" w:rsidRPr="00CB261D">
        <w:rPr>
          <w:rFonts w:asciiTheme="minorHAnsi" w:hAnsiTheme="minorHAnsi"/>
          <w:sz w:val="21"/>
          <w:szCs w:val="21"/>
        </w:rPr>
        <w:t xml:space="preserve">evaluation </w:t>
      </w:r>
      <w:r w:rsidRPr="00CB261D">
        <w:rPr>
          <w:rFonts w:asciiTheme="minorHAnsi" w:hAnsiTheme="minorHAnsi"/>
          <w:sz w:val="21"/>
          <w:szCs w:val="21"/>
        </w:rPr>
        <w:t xml:space="preserve">knowledge, skills, and/or abilities in </w:t>
      </w:r>
      <w:r w:rsidR="000F52FE" w:rsidRPr="00CB261D">
        <w:rPr>
          <w:rFonts w:asciiTheme="minorHAnsi" w:hAnsiTheme="minorHAnsi"/>
          <w:sz w:val="21"/>
          <w:szCs w:val="21"/>
        </w:rPr>
        <w:t>the following areas</w:t>
      </w:r>
      <w:r w:rsidRPr="00CB261D">
        <w:rPr>
          <w:rFonts w:asciiTheme="minorHAnsi" w:hAnsiTheme="minorHAnsi"/>
          <w:sz w:val="21"/>
          <w:szCs w:val="21"/>
        </w:rPr>
        <w:t>:</w:t>
      </w:r>
    </w:p>
    <w:p w14:paraId="494D0203" w14:textId="091C6940" w:rsidR="00FA285F" w:rsidRDefault="00E32C59" w:rsidP="00FA285F">
      <w:pPr>
        <w:pStyle w:val="ListParagraph"/>
        <w:numPr>
          <w:ilvl w:val="0"/>
          <w:numId w:val="37"/>
        </w:numPr>
        <w:ind w:left="360"/>
      </w:pPr>
      <w:r w:rsidRPr="006345A5">
        <w:rPr>
          <w:rFonts w:eastAsia="Times New Roman"/>
          <w:b/>
          <w:bCs/>
          <w:u w:val="single"/>
        </w:rPr>
        <w:t>Advising and interacting with others</w:t>
      </w:r>
      <w:r w:rsidR="00FA285F" w:rsidRPr="006345A5">
        <w:rPr>
          <w:rFonts w:eastAsia="Times New Roman"/>
          <w:b/>
          <w:bCs/>
          <w:u w:val="single"/>
        </w:rPr>
        <w:t>:</w:t>
      </w:r>
      <w:r w:rsidR="00FA285F" w:rsidRPr="00FA285F">
        <w:rPr>
          <w:rFonts w:eastAsia="Times New Roman"/>
          <w:b/>
          <w:bCs/>
        </w:rPr>
        <w:t xml:space="preserve">  </w:t>
      </w:r>
      <w:r>
        <w:t xml:space="preserve">These questions test for the ability to interact with other people </w:t>
      </w:r>
      <w:proofErr w:type="gramStart"/>
      <w:r>
        <w:t>in order to</w:t>
      </w:r>
      <w:proofErr w:type="gramEnd"/>
      <w:r>
        <w:t xml:space="preserve"> gather and present information and to provide assistance and advice in a courteous and professional manner.</w:t>
      </w:r>
    </w:p>
    <w:p w14:paraId="0F27DBF4" w14:textId="77777777" w:rsidR="00FA285F" w:rsidRDefault="00E32C59" w:rsidP="00FA285F">
      <w:pPr>
        <w:pStyle w:val="ListParagraph"/>
        <w:numPr>
          <w:ilvl w:val="0"/>
          <w:numId w:val="37"/>
        </w:numPr>
        <w:ind w:left="360"/>
      </w:pPr>
      <w:r w:rsidRPr="006345A5">
        <w:rPr>
          <w:rFonts w:eastAsia="Times New Roman"/>
          <w:b/>
          <w:bCs/>
          <w:u w:val="single"/>
        </w:rPr>
        <w:t>Preparing written material</w:t>
      </w:r>
      <w:r w:rsidR="00FA285F" w:rsidRPr="006345A5">
        <w:rPr>
          <w:rFonts w:eastAsia="Times New Roman"/>
          <w:b/>
          <w:bCs/>
          <w:u w:val="single"/>
        </w:rPr>
        <w:t>:</w:t>
      </w:r>
      <w:r w:rsidR="00FA285F" w:rsidRPr="00FA285F">
        <w:rPr>
          <w:rFonts w:eastAsia="Times New Roman"/>
          <w:b/>
          <w:bCs/>
        </w:rPr>
        <w:t xml:space="preserve">  </w:t>
      </w:r>
      <w:r>
        <w:t>These questions test for the ability to present information clearly and accurately, and to organize paragraphs logically and comprehensibly. For some questions, you will be given information in two or three sentences followed by four restatements of the information. You must then choose the best version. For other questions, you will be given paragraphs with their sentences out of order. You must then choose, from four suggestions, the best order for the sentences.</w:t>
      </w:r>
    </w:p>
    <w:p w14:paraId="1F78B4E1" w14:textId="77777777" w:rsidR="00FA285F" w:rsidRPr="00FA285F" w:rsidRDefault="00E32C59" w:rsidP="003C3FED">
      <w:pPr>
        <w:pStyle w:val="ListParagraph"/>
        <w:numPr>
          <w:ilvl w:val="0"/>
          <w:numId w:val="37"/>
        </w:numPr>
        <w:ind w:left="360"/>
      </w:pPr>
      <w:r w:rsidRPr="006345A5">
        <w:rPr>
          <w:rFonts w:eastAsia="Times New Roman"/>
          <w:b/>
          <w:bCs/>
          <w:u w:val="single"/>
        </w:rPr>
        <w:t>Principles and practices of employment counseling</w:t>
      </w:r>
      <w:r w:rsidR="00FA285F" w:rsidRPr="006345A5">
        <w:rPr>
          <w:rFonts w:eastAsia="Times New Roman"/>
          <w:b/>
          <w:bCs/>
          <w:u w:val="single"/>
        </w:rPr>
        <w:t>:</w:t>
      </w:r>
      <w:r w:rsidR="00FA285F" w:rsidRPr="00FA285F">
        <w:rPr>
          <w:rFonts w:eastAsia="Times New Roman"/>
          <w:b/>
          <w:bCs/>
        </w:rPr>
        <w:t xml:space="preserve">  </w:t>
      </w:r>
      <w:r w:rsidRPr="00FA285F">
        <w:rPr>
          <w:rFonts w:eastAsia="Times New Roman"/>
        </w:rPr>
        <w:t xml:space="preserve">These questions test for knowledge and understanding of the principles, practices, and techniques of employment counseling. Questions may include such topics as counseling individuals and/or groups on employment-related issues; providing support, advocacy, and accountability; and developing job opportunities throughout the community. </w:t>
      </w:r>
    </w:p>
    <w:p w14:paraId="20CCDA94" w14:textId="3C8A44A8" w:rsidR="00E32C59" w:rsidRDefault="00FA285F" w:rsidP="003C3FED">
      <w:pPr>
        <w:pStyle w:val="ListParagraph"/>
        <w:numPr>
          <w:ilvl w:val="0"/>
          <w:numId w:val="37"/>
        </w:numPr>
        <w:ind w:left="360"/>
      </w:pPr>
      <w:r w:rsidRPr="006345A5">
        <w:rPr>
          <w:rFonts w:eastAsia="Times New Roman"/>
          <w:b/>
          <w:bCs/>
          <w:u w:val="single"/>
        </w:rPr>
        <w:t>I</w:t>
      </w:r>
      <w:r w:rsidR="00E32C59" w:rsidRPr="006345A5">
        <w:rPr>
          <w:rFonts w:eastAsia="Times New Roman"/>
          <w:b/>
          <w:bCs/>
          <w:u w:val="single"/>
        </w:rPr>
        <w:t>nterviewing</w:t>
      </w:r>
      <w:r w:rsidRPr="006345A5">
        <w:rPr>
          <w:rFonts w:eastAsia="Times New Roman"/>
          <w:b/>
          <w:bCs/>
          <w:u w:val="single"/>
        </w:rPr>
        <w:t>:</w:t>
      </w:r>
      <w:r w:rsidRPr="00FA285F">
        <w:rPr>
          <w:rFonts w:eastAsia="Times New Roman"/>
          <w:b/>
          <w:bCs/>
        </w:rPr>
        <w:t xml:space="preserve">  </w:t>
      </w:r>
      <w:r w:rsidR="00E32C59">
        <w:t>These questions test for knowledge of the principles and practices employed in obtaining information from individuals through structured conversations. These questions require you to apply the principles, practices, and techniques of effective interviewing to hypothetical interviewing situations. Included are questions that present a problem arising from an interviewing situation, and you must choose the most appropriate course of action to take.</w:t>
      </w:r>
      <w:r w:rsidR="00E32C59">
        <w:br/>
        <w:t> </w:t>
      </w:r>
    </w:p>
    <w:p w14:paraId="4AE7E10E" w14:textId="0DA72674" w:rsidR="00E32C59" w:rsidRPr="00FA285F" w:rsidRDefault="00E32C59" w:rsidP="00FA285F">
      <w:pPr>
        <w:rPr>
          <w:rFonts w:eastAsia="Times New Roman"/>
          <w:sz w:val="21"/>
          <w:szCs w:val="21"/>
        </w:rPr>
      </w:pPr>
      <w:r w:rsidRPr="00FA285F">
        <w:rPr>
          <w:rFonts w:eastAsia="Times New Roman"/>
          <w:b/>
          <w:bCs/>
          <w:sz w:val="21"/>
          <w:szCs w:val="21"/>
        </w:rPr>
        <w:t>Test guide</w:t>
      </w:r>
      <w:r w:rsidRPr="00FA285F">
        <w:rPr>
          <w:rFonts w:eastAsia="Times New Roman"/>
          <w:sz w:val="21"/>
          <w:szCs w:val="21"/>
        </w:rPr>
        <w:t xml:space="preserve">: </w:t>
      </w:r>
      <w:r w:rsidR="00FA285F">
        <w:rPr>
          <w:rFonts w:eastAsia="Times New Roman"/>
          <w:sz w:val="21"/>
          <w:szCs w:val="21"/>
        </w:rPr>
        <w:t xml:space="preserve"> </w:t>
      </w:r>
      <w:r w:rsidRPr="00FA285F">
        <w:rPr>
          <w:rFonts w:eastAsia="Times New Roman"/>
          <w:sz w:val="21"/>
          <w:szCs w:val="21"/>
        </w:rPr>
        <w:t xml:space="preserve">The New York State Department of Civil Service has not prepared a test guide for this examination. However, candidates may find information in the publication 'General Guide to Written Tests' helpful in preparing for this test. This publication is available </w:t>
      </w:r>
      <w:proofErr w:type="gramStart"/>
      <w:r w:rsidRPr="00FA285F">
        <w:rPr>
          <w:rFonts w:eastAsia="Times New Roman"/>
          <w:sz w:val="21"/>
          <w:szCs w:val="21"/>
        </w:rPr>
        <w:t>on line</w:t>
      </w:r>
      <w:proofErr w:type="gramEnd"/>
      <w:r w:rsidRPr="00FA285F">
        <w:rPr>
          <w:rFonts w:eastAsia="Times New Roman"/>
          <w:sz w:val="21"/>
          <w:szCs w:val="21"/>
        </w:rPr>
        <w:t xml:space="preserve"> </w:t>
      </w:r>
      <w:proofErr w:type="spellStart"/>
      <w:r w:rsidRPr="00FA285F">
        <w:rPr>
          <w:rFonts w:eastAsia="Times New Roman"/>
          <w:sz w:val="21"/>
          <w:szCs w:val="21"/>
        </w:rPr>
        <w:t>at:</w:t>
      </w:r>
      <w:hyperlink r:id="rId8" w:history="1">
        <w:r w:rsidRPr="00FA285F">
          <w:rPr>
            <w:rStyle w:val="Hyperlink"/>
            <w:rFonts w:eastAsia="Times New Roman"/>
            <w:sz w:val="21"/>
            <w:szCs w:val="21"/>
          </w:rPr>
          <w:t>https</w:t>
        </w:r>
        <w:proofErr w:type="spellEnd"/>
        <w:r w:rsidRPr="00FA285F">
          <w:rPr>
            <w:rStyle w:val="Hyperlink"/>
            <w:rFonts w:eastAsia="Times New Roman"/>
            <w:sz w:val="21"/>
            <w:szCs w:val="21"/>
          </w:rPr>
          <w:t>://www.cs.ny.gov/testing/testguides.cfm</w:t>
        </w:r>
      </w:hyperlink>
      <w:r w:rsidRPr="00FA285F">
        <w:rPr>
          <w:rFonts w:eastAsia="Times New Roman"/>
          <w:sz w:val="21"/>
          <w:szCs w:val="21"/>
        </w:rPr>
        <w:t>.</w:t>
      </w:r>
    </w:p>
    <w:p w14:paraId="6D6C3F3E" w14:textId="74BFD907" w:rsidR="00047120" w:rsidRPr="00CB261D" w:rsidRDefault="00047120" w:rsidP="00990598">
      <w:pPr>
        <w:tabs>
          <w:tab w:val="num" w:pos="0"/>
        </w:tabs>
        <w:spacing w:after="0" w:line="240" w:lineRule="auto"/>
        <w:jc w:val="both"/>
        <w:rPr>
          <w:sz w:val="21"/>
          <w:szCs w:val="21"/>
        </w:rPr>
      </w:pPr>
    </w:p>
    <w:p w14:paraId="0A9BF17F" w14:textId="7FE143E5" w:rsidR="008C3034" w:rsidRPr="0055307F" w:rsidRDefault="008C3034" w:rsidP="00DA543D">
      <w:pPr>
        <w:tabs>
          <w:tab w:val="left" w:pos="360"/>
        </w:tabs>
        <w:spacing w:after="0" w:line="240" w:lineRule="auto"/>
        <w:jc w:val="center"/>
        <w:rPr>
          <w:b/>
          <w:bCs/>
          <w:sz w:val="21"/>
          <w:szCs w:val="21"/>
          <w:u w:val="single"/>
        </w:rPr>
      </w:pPr>
      <w:r w:rsidRPr="0055307F">
        <w:rPr>
          <w:b/>
          <w:bCs/>
          <w:sz w:val="21"/>
          <w:szCs w:val="21"/>
          <w:u w:val="single"/>
        </w:rPr>
        <w:t>GENERAL INSTRUCTIONS</w:t>
      </w:r>
    </w:p>
    <w:p w14:paraId="6D91D756" w14:textId="77777777" w:rsidR="00DA543D" w:rsidRPr="0055307F" w:rsidRDefault="00DA543D" w:rsidP="00DA543D">
      <w:pPr>
        <w:tabs>
          <w:tab w:val="left" w:pos="360"/>
        </w:tabs>
        <w:spacing w:after="0" w:line="240" w:lineRule="auto"/>
        <w:jc w:val="center"/>
        <w:rPr>
          <w:b/>
          <w:bCs/>
          <w:sz w:val="21"/>
          <w:szCs w:val="21"/>
          <w:u w:val="single"/>
        </w:rPr>
      </w:pPr>
    </w:p>
    <w:p w14:paraId="1D526686" w14:textId="77777777" w:rsidR="008C3034" w:rsidRPr="0055307F" w:rsidRDefault="008C3034" w:rsidP="00DA543D">
      <w:pPr>
        <w:spacing w:after="0" w:line="240" w:lineRule="auto"/>
        <w:ind w:right="144"/>
        <w:jc w:val="both"/>
        <w:rPr>
          <w:b/>
          <w:sz w:val="21"/>
          <w:szCs w:val="21"/>
          <w:u w:val="single"/>
        </w:rPr>
      </w:pPr>
      <w:r w:rsidRPr="0055307F">
        <w:rPr>
          <w:b/>
          <w:bCs/>
          <w:sz w:val="21"/>
          <w:szCs w:val="21"/>
          <w:u w:val="single"/>
        </w:rPr>
        <w:t>APPLICATIONS</w:t>
      </w:r>
      <w:r w:rsidRPr="0055307F">
        <w:rPr>
          <w:sz w:val="21"/>
          <w:szCs w:val="21"/>
        </w:rPr>
        <w:t xml:space="preserve">:  Unless otherwise indicated on this announcement, the candidate will complete one “Application for Examination or Employment” for each exam he/she wishes to take.  No copies will be accepted.  Applicants must answer every question on the application form and make sure that the application is complete in all respects.  Incomplete applications will be disapproved.  All statements made by candidates are subject to verification.  </w:t>
      </w:r>
      <w:r w:rsidRPr="0055307F">
        <w:rPr>
          <w:b/>
          <w:sz w:val="21"/>
          <w:szCs w:val="21"/>
          <w:u w:val="single"/>
        </w:rPr>
        <w:t>POST-MARKED APPLICATIONS WILL NOT BE ACCEPTED.</w:t>
      </w:r>
    </w:p>
    <w:p w14:paraId="7D33D39B" w14:textId="0DC7034A" w:rsidR="008C3034" w:rsidRPr="0055307F" w:rsidRDefault="008C3034" w:rsidP="00DA543D">
      <w:pPr>
        <w:spacing w:after="0" w:line="240" w:lineRule="auto"/>
        <w:ind w:right="144"/>
        <w:jc w:val="both"/>
        <w:rPr>
          <w:sz w:val="21"/>
          <w:szCs w:val="21"/>
        </w:rPr>
      </w:pPr>
      <w:r w:rsidRPr="0055307F">
        <w:rPr>
          <w:b/>
          <w:bCs/>
          <w:sz w:val="21"/>
          <w:szCs w:val="21"/>
          <w:u w:val="single"/>
        </w:rPr>
        <w:t>FILING FEE</w:t>
      </w:r>
      <w:r w:rsidRPr="0055307F">
        <w:rPr>
          <w:sz w:val="21"/>
          <w:szCs w:val="21"/>
        </w:rPr>
        <w:t>:  The fee must accompany the application.  Applicants whose forms are not accompanied by the appropriate fee or whose personal checks are returned for insufficient funds will not be considered as candidates.  Payment must be in the form of check or money order made payable to the Lewis County Treasurer.  Refunds of fees will not be issued to applicants who are disqualified for failure to apply by the last day for filing, not meeting the minimum qualifications, or a candidate’s failure to appear for testing on the scheduled test date.</w:t>
      </w:r>
    </w:p>
    <w:p w14:paraId="4849D29A" w14:textId="5C16C330" w:rsidR="008C3034" w:rsidRPr="0055307F" w:rsidRDefault="008C3034" w:rsidP="00DA543D">
      <w:pPr>
        <w:spacing w:after="0" w:line="240" w:lineRule="auto"/>
        <w:ind w:right="144"/>
        <w:jc w:val="both"/>
        <w:rPr>
          <w:sz w:val="21"/>
          <w:szCs w:val="21"/>
        </w:rPr>
      </w:pPr>
      <w:r w:rsidRPr="0055307F">
        <w:rPr>
          <w:b/>
          <w:sz w:val="21"/>
          <w:szCs w:val="21"/>
          <w:u w:val="single"/>
        </w:rPr>
        <w:t>WORK EXPERIENCE</w:t>
      </w:r>
      <w:r w:rsidRPr="0055307F">
        <w:rPr>
          <w:sz w:val="21"/>
          <w:szCs w:val="21"/>
        </w:rPr>
        <w:t>:  Unless otherwise noted, experience credited towards meeting the minimum qualifications must be full-time paid work experience.  Part-time paid work experience will be accepted based on its full-time equivalent.</w:t>
      </w:r>
    </w:p>
    <w:p w14:paraId="532129FF" w14:textId="316407E4" w:rsidR="008C3034" w:rsidRPr="0055307F" w:rsidRDefault="008C3034" w:rsidP="00DA543D">
      <w:pPr>
        <w:spacing w:after="0" w:line="240" w:lineRule="auto"/>
        <w:ind w:right="144"/>
        <w:jc w:val="both"/>
        <w:rPr>
          <w:sz w:val="21"/>
          <w:szCs w:val="21"/>
        </w:rPr>
      </w:pPr>
      <w:r w:rsidRPr="0055307F">
        <w:rPr>
          <w:b/>
          <w:bCs/>
          <w:sz w:val="21"/>
          <w:szCs w:val="21"/>
          <w:u w:val="single"/>
        </w:rPr>
        <w:t>APPLICATION FEE WAIVER</w:t>
      </w:r>
      <w:r w:rsidRPr="0055307F">
        <w:rPr>
          <w:sz w:val="21"/>
          <w:szCs w:val="21"/>
        </w:rPr>
        <w:t xml:space="preserve">:  A waiver of application fee will be allowed if you are unemployed and primarily responsible for the support of a household.  In addition, a waiver of application fee will be allowed if you are determined eligible Medicaid, or receiving Supplemental Security Income payments, or Public Assistance (Temporary Assistance for Needy Families, Family Assistance, Supplemental Nutrition </w:t>
      </w:r>
      <w:r w:rsidR="002C1AD6" w:rsidRPr="0055307F">
        <w:rPr>
          <w:sz w:val="21"/>
          <w:szCs w:val="21"/>
        </w:rPr>
        <w:t>A</w:t>
      </w:r>
      <w:r w:rsidRPr="0055307F">
        <w:rPr>
          <w:sz w:val="21"/>
          <w:szCs w:val="21"/>
        </w:rPr>
        <w:t xml:space="preserve">ssistance Program or Safety Net Assistance) or are certified Job Training Partnership Act/Workforce Investment Act eligible through a State or local Social Service agency.  All claims for application fee waiver are subject to verification.  If you can verify eligibility for application fee waiver, complete a “Request for Application Fee Waiver and Certification” form and submit it with your application by the close of business on the application deadline as listed on the examination announcement.  Fee waiver forms are available at the Lewis County Civil Service office or online at </w:t>
      </w:r>
      <w:hyperlink r:id="rId9" w:history="1">
        <w:r w:rsidR="00E32C59">
          <w:rPr>
            <w:rStyle w:val="Hyperlink"/>
            <w:sz w:val="21"/>
            <w:szCs w:val="21"/>
          </w:rPr>
          <w:t>lewiscountyny.gov</w:t>
        </w:r>
      </w:hyperlink>
      <w:r w:rsidRPr="0055307F">
        <w:rPr>
          <w:sz w:val="21"/>
          <w:szCs w:val="21"/>
        </w:rPr>
        <w:t xml:space="preserve">. </w:t>
      </w:r>
    </w:p>
    <w:p w14:paraId="3A55037D" w14:textId="38BD9BCE" w:rsidR="008C3034" w:rsidRPr="0055307F" w:rsidRDefault="008C3034" w:rsidP="00DA543D">
      <w:pPr>
        <w:spacing w:after="0" w:line="240" w:lineRule="auto"/>
        <w:ind w:right="144"/>
        <w:jc w:val="both"/>
        <w:rPr>
          <w:sz w:val="21"/>
          <w:szCs w:val="21"/>
        </w:rPr>
      </w:pPr>
      <w:r w:rsidRPr="0055307F">
        <w:rPr>
          <w:b/>
          <w:bCs/>
          <w:sz w:val="21"/>
          <w:szCs w:val="21"/>
          <w:u w:val="single"/>
        </w:rPr>
        <w:t>TIME AND PLACE OF EXAM</w:t>
      </w:r>
      <w:r w:rsidRPr="0055307F">
        <w:rPr>
          <w:sz w:val="21"/>
          <w:szCs w:val="21"/>
        </w:rPr>
        <w:t xml:space="preserve">:  Accepted candidates will be notified when and where to appear for an exam.  No one will be admitted to an exam without the official admittance notice.  </w:t>
      </w:r>
    </w:p>
    <w:p w14:paraId="6A73A2CE" w14:textId="25C89C76" w:rsidR="008C3034" w:rsidRPr="0055307F" w:rsidRDefault="008C3034" w:rsidP="00DA543D">
      <w:pPr>
        <w:spacing w:after="0" w:line="240" w:lineRule="auto"/>
        <w:ind w:right="144"/>
        <w:jc w:val="both"/>
        <w:rPr>
          <w:sz w:val="21"/>
          <w:szCs w:val="21"/>
        </w:rPr>
      </w:pPr>
      <w:r w:rsidRPr="0055307F">
        <w:rPr>
          <w:b/>
          <w:bCs/>
          <w:sz w:val="21"/>
          <w:szCs w:val="21"/>
          <w:u w:val="single"/>
        </w:rPr>
        <w:lastRenderedPageBreak/>
        <w:t>RESIDENCY</w:t>
      </w:r>
      <w:r w:rsidRPr="0055307F">
        <w:rPr>
          <w:sz w:val="21"/>
          <w:szCs w:val="21"/>
        </w:rPr>
        <w:t>:  New York State Residence is not required for most positions.  However, you must be eligible for employment in the United States.  An appointing authority may exercise its rights under Section 23-4a of Civil Service Law to give preference to legal residents of their jurisdiction.</w:t>
      </w:r>
    </w:p>
    <w:p w14:paraId="7139B537" w14:textId="4D42BEEB" w:rsidR="008C3034" w:rsidRPr="0055307F" w:rsidRDefault="008C3034" w:rsidP="00DA543D">
      <w:pPr>
        <w:spacing w:after="0" w:line="240" w:lineRule="auto"/>
        <w:ind w:right="144"/>
        <w:jc w:val="both"/>
        <w:rPr>
          <w:sz w:val="21"/>
          <w:szCs w:val="21"/>
        </w:rPr>
      </w:pPr>
      <w:r w:rsidRPr="0055307F">
        <w:rPr>
          <w:b/>
          <w:bCs/>
          <w:sz w:val="21"/>
          <w:szCs w:val="21"/>
          <w:u w:val="single"/>
        </w:rPr>
        <w:t>VETERAN CREDITS</w:t>
      </w:r>
      <w:r w:rsidRPr="0055307F">
        <w:rPr>
          <w:sz w:val="21"/>
          <w:szCs w:val="21"/>
        </w:rPr>
        <w:t xml:space="preserve">:  If you are a War-Time Veteran, or if you are currently in the United States Armed Forces, you may be eligible to have extra credits added to your passing exam score.  </w:t>
      </w:r>
      <w:r w:rsidRPr="0055307F">
        <w:rPr>
          <w:b/>
          <w:sz w:val="21"/>
          <w:szCs w:val="21"/>
        </w:rPr>
        <w:t xml:space="preserve">However, it is your responsibility to submit the appropriate Veterans’ Credit form(s) on or before the date of the examination.  </w:t>
      </w:r>
      <w:r w:rsidRPr="0055307F">
        <w:rPr>
          <w:sz w:val="21"/>
          <w:szCs w:val="21"/>
        </w:rPr>
        <w:t xml:space="preserve">  Forms are available in the Civil Service office or online at: </w:t>
      </w:r>
      <w:hyperlink r:id="rId10" w:history="1">
        <w:r w:rsidR="00E32C59">
          <w:rPr>
            <w:rStyle w:val="Hyperlink"/>
            <w:sz w:val="21"/>
            <w:szCs w:val="21"/>
          </w:rPr>
          <w:t>lewiscountyny.gov</w:t>
        </w:r>
      </w:hyperlink>
      <w:r w:rsidRPr="0055307F">
        <w:rPr>
          <w:sz w:val="21"/>
          <w:szCs w:val="21"/>
        </w:rPr>
        <w:t>.   In addition to the Veterans’ Credit Form, you must include a copy of your discharge papers (DD-214).  The time periods for which veterans’ credit is permitted are listed on the Veterans’ Credit Application.</w:t>
      </w:r>
    </w:p>
    <w:p w14:paraId="4DE9ECE6" w14:textId="0621F516" w:rsidR="008C3034" w:rsidRPr="0055307F" w:rsidRDefault="008C3034" w:rsidP="00DA543D">
      <w:pPr>
        <w:spacing w:after="0" w:line="240" w:lineRule="auto"/>
        <w:ind w:right="144"/>
        <w:jc w:val="both"/>
        <w:rPr>
          <w:sz w:val="21"/>
          <w:szCs w:val="21"/>
        </w:rPr>
      </w:pPr>
      <w:r w:rsidRPr="0055307F">
        <w:rPr>
          <w:b/>
          <w:bCs/>
          <w:sz w:val="21"/>
          <w:szCs w:val="21"/>
          <w:u w:val="single"/>
        </w:rPr>
        <w:t>ADDITIONAL CREDIT ALLOWED CHILDREN OF FIREFIGHTERS AND POLICE OFFICERS KILLED IN THE LINE OF DUTY</w:t>
      </w:r>
      <w:r w:rsidRPr="0055307F">
        <w:rPr>
          <w:sz w:val="21"/>
          <w:szCs w:val="21"/>
        </w:rPr>
        <w:t xml:space="preserve">:  In conformance with Section 85-a of the Civil Service Law, children of firefighters and police officers killed in the line of duty shall be entitled to receive an additional 10 points in a competitive exam for original appointment in the same municipality in which his or her parent has served.  If you are qualified to participate in this exam and are a child of a firefighter or a police officer killed in the line of duty killed in this municipality, please inform this office of this matter when you submit your application for exam.  A candidate claiming such credit has a minimum of two months from the application deadline to provide the necessary documentation to verify additional credit eligibility.  However, no credit may be added after the eligible list has been established.  </w:t>
      </w:r>
    </w:p>
    <w:p w14:paraId="22321F61" w14:textId="7D10C569" w:rsidR="008C3034" w:rsidRPr="0055307F" w:rsidRDefault="008C3034" w:rsidP="00DA543D">
      <w:pPr>
        <w:spacing w:after="0" w:line="240" w:lineRule="auto"/>
        <w:ind w:right="144"/>
        <w:jc w:val="both"/>
        <w:rPr>
          <w:sz w:val="21"/>
          <w:szCs w:val="21"/>
        </w:rPr>
      </w:pPr>
      <w:r w:rsidRPr="0055307F">
        <w:rPr>
          <w:b/>
          <w:bCs/>
          <w:sz w:val="21"/>
          <w:szCs w:val="21"/>
          <w:u w:val="single"/>
        </w:rPr>
        <w:t>ELIGIBLE LISTS</w:t>
      </w:r>
      <w:r w:rsidRPr="0055307F">
        <w:rPr>
          <w:sz w:val="21"/>
          <w:szCs w:val="21"/>
        </w:rPr>
        <w:t>:  Eligible lists will be established in the order of final rating for successful candidates</w:t>
      </w:r>
      <w:r w:rsidR="009D1E55" w:rsidRPr="0055307F">
        <w:rPr>
          <w:sz w:val="21"/>
          <w:szCs w:val="21"/>
        </w:rPr>
        <w:t xml:space="preserve"> </w:t>
      </w:r>
      <w:r w:rsidRPr="0055307F">
        <w:rPr>
          <w:sz w:val="21"/>
          <w:szCs w:val="21"/>
        </w:rPr>
        <w:t>and will be established for a minimum period of one (1) year and a maximum of four (4) years.  Appointment from an eligible list must be made from the top 3 candidates willing to accept appointment.</w:t>
      </w:r>
    </w:p>
    <w:p w14:paraId="77EA8E52" w14:textId="46C36471" w:rsidR="008C3034" w:rsidRPr="0055307F" w:rsidRDefault="008C3034" w:rsidP="00DA543D">
      <w:pPr>
        <w:spacing w:after="0" w:line="240" w:lineRule="auto"/>
        <w:ind w:right="144"/>
        <w:jc w:val="both"/>
        <w:rPr>
          <w:sz w:val="21"/>
          <w:szCs w:val="21"/>
        </w:rPr>
      </w:pPr>
      <w:r w:rsidRPr="0055307F">
        <w:rPr>
          <w:b/>
          <w:bCs/>
          <w:sz w:val="21"/>
          <w:szCs w:val="21"/>
          <w:u w:val="single"/>
        </w:rPr>
        <w:t>SABBATH OBSERVERS/DISABLED CANDIDATES/MILITARY MEMBERS</w:t>
      </w:r>
      <w:r w:rsidRPr="0055307F">
        <w:rPr>
          <w:sz w:val="21"/>
          <w:szCs w:val="21"/>
        </w:rPr>
        <w:t xml:space="preserve">:  Applicants whose religious beliefs or military service prevent their taking exams on the scheduled date and disabled candidates who require special accommodations to take the test should indicate the need for special arrangements on their application.  </w:t>
      </w:r>
    </w:p>
    <w:p w14:paraId="7C62E7EE" w14:textId="4DF258FB" w:rsidR="008C3034" w:rsidRPr="0055307F" w:rsidRDefault="008C3034" w:rsidP="00DA543D">
      <w:pPr>
        <w:spacing w:after="0" w:line="240" w:lineRule="auto"/>
        <w:ind w:right="144"/>
        <w:jc w:val="both"/>
        <w:rPr>
          <w:b/>
          <w:bCs/>
          <w:sz w:val="21"/>
          <w:szCs w:val="21"/>
          <w:u w:val="single"/>
        </w:rPr>
      </w:pPr>
      <w:r w:rsidRPr="0055307F">
        <w:rPr>
          <w:b/>
          <w:bCs/>
          <w:sz w:val="21"/>
          <w:szCs w:val="21"/>
          <w:u w:val="single"/>
        </w:rPr>
        <w:t>MULTIPLE EXAMINATIONS SCHEDULED FOR THE SAME DAY</w:t>
      </w:r>
      <w:r w:rsidRPr="0055307F">
        <w:rPr>
          <w:sz w:val="21"/>
          <w:szCs w:val="21"/>
        </w:rPr>
        <w:t xml:space="preserve">:  If you have applied to take a written test announced by either one or several local jurisdictions (county, town, city) scheduled to be held on the same test date as the written test, you must notify each of the local jurisdictions no later than two weeks before the test date, so they can make arrangements for taking all tests at one test site.  All examinations for positions in State government will be held at a </w:t>
      </w:r>
      <w:proofErr w:type="gramStart"/>
      <w:r w:rsidRPr="0055307F">
        <w:rPr>
          <w:sz w:val="21"/>
          <w:szCs w:val="21"/>
        </w:rPr>
        <w:t>State</w:t>
      </w:r>
      <w:proofErr w:type="gramEnd"/>
      <w:r w:rsidRPr="0055307F">
        <w:rPr>
          <w:sz w:val="21"/>
          <w:szCs w:val="21"/>
        </w:rPr>
        <w:t xml:space="preserve"> examination center.  The Cross-Filer form is available at the Lewis County Civil Service or online at </w:t>
      </w:r>
      <w:hyperlink r:id="rId11" w:history="1">
        <w:r w:rsidR="00E32C59">
          <w:rPr>
            <w:rStyle w:val="Hyperlink"/>
            <w:sz w:val="21"/>
            <w:szCs w:val="21"/>
          </w:rPr>
          <w:t>lewiscountyny.gov</w:t>
        </w:r>
      </w:hyperlink>
      <w:r w:rsidRPr="0055307F">
        <w:rPr>
          <w:sz w:val="21"/>
          <w:szCs w:val="21"/>
        </w:rPr>
        <w:t xml:space="preserve">. </w:t>
      </w:r>
    </w:p>
    <w:p w14:paraId="7968974F" w14:textId="0AB6F834" w:rsidR="008C3034" w:rsidRPr="0055307F" w:rsidRDefault="008C3034" w:rsidP="00DA543D">
      <w:pPr>
        <w:spacing w:after="0" w:line="240" w:lineRule="auto"/>
        <w:ind w:right="144"/>
        <w:jc w:val="both"/>
        <w:rPr>
          <w:sz w:val="21"/>
          <w:szCs w:val="21"/>
        </w:rPr>
      </w:pPr>
      <w:r w:rsidRPr="0055307F">
        <w:rPr>
          <w:b/>
          <w:bCs/>
          <w:sz w:val="21"/>
          <w:szCs w:val="21"/>
          <w:u w:val="single"/>
        </w:rPr>
        <w:t>CALCULATORS</w:t>
      </w:r>
      <w:r w:rsidRPr="0055307F">
        <w:rPr>
          <w:sz w:val="21"/>
          <w:szCs w:val="21"/>
        </w:rPr>
        <w:t xml:space="preserve">:  Unless otherwise notified, candidates are permitted to use quiet, hand-held solar or battery powered calculators.  Devices with typewriter keyboards, Spellcheckers, Personal Digital Assistants, Address Books, Language Translators, Dictionaries, or any other similar devices are PROHIBITED. </w:t>
      </w:r>
    </w:p>
    <w:p w14:paraId="3C81A9A9" w14:textId="052C2CDD" w:rsidR="008C3034" w:rsidRPr="0055307F" w:rsidRDefault="008C3034" w:rsidP="00DA543D">
      <w:pPr>
        <w:spacing w:after="0" w:line="240" w:lineRule="auto"/>
        <w:ind w:right="144"/>
        <w:jc w:val="both"/>
        <w:rPr>
          <w:b/>
          <w:sz w:val="21"/>
          <w:szCs w:val="21"/>
          <w:u w:val="single"/>
        </w:rPr>
      </w:pPr>
      <w:r w:rsidRPr="0055307F">
        <w:rPr>
          <w:b/>
          <w:bCs/>
          <w:sz w:val="21"/>
          <w:szCs w:val="21"/>
          <w:u w:val="single"/>
        </w:rPr>
        <w:t xml:space="preserve">CELL PHONES or ELECTRONIC/COMMUNICATION DEVICES AT THE TEST SITE: </w:t>
      </w:r>
      <w:r w:rsidRPr="0055307F">
        <w:rPr>
          <w:b/>
          <w:bCs/>
          <w:sz w:val="21"/>
          <w:szCs w:val="21"/>
        </w:rPr>
        <w:t xml:space="preserve"> </w:t>
      </w:r>
      <w:r w:rsidRPr="0055307F">
        <w:rPr>
          <w:bCs/>
          <w:sz w:val="21"/>
          <w:szCs w:val="21"/>
        </w:rPr>
        <w:t xml:space="preserve">Do </w:t>
      </w:r>
      <w:r w:rsidRPr="0055307F">
        <w:rPr>
          <w:b/>
          <w:bCs/>
          <w:sz w:val="21"/>
          <w:szCs w:val="21"/>
        </w:rPr>
        <w:t xml:space="preserve">not </w:t>
      </w:r>
      <w:r w:rsidRPr="0055307F">
        <w:rPr>
          <w:bCs/>
          <w:sz w:val="21"/>
          <w:szCs w:val="21"/>
        </w:rPr>
        <w:t>bring cell phones, beepers, headphones, or any electronic or other communication devices to the test site.  The use of such devices at the test site in the test room, hallways, restrooms, building, grounds, or other areas could result in your disqualification.</w:t>
      </w:r>
    </w:p>
    <w:p w14:paraId="55568AE4" w14:textId="49781292" w:rsidR="008C3034" w:rsidRPr="0055307F" w:rsidRDefault="008C3034" w:rsidP="00DA543D">
      <w:pPr>
        <w:spacing w:after="0" w:line="240" w:lineRule="auto"/>
        <w:ind w:right="144"/>
        <w:jc w:val="both"/>
        <w:rPr>
          <w:sz w:val="21"/>
          <w:szCs w:val="21"/>
        </w:rPr>
      </w:pPr>
      <w:r w:rsidRPr="0055307F">
        <w:rPr>
          <w:b/>
          <w:sz w:val="21"/>
          <w:szCs w:val="21"/>
          <w:u w:val="single"/>
        </w:rPr>
        <w:t>CHANGE OF ADDRESS:</w:t>
      </w:r>
      <w:r w:rsidRPr="0055307F">
        <w:rPr>
          <w:sz w:val="21"/>
          <w:szCs w:val="21"/>
        </w:rPr>
        <w:t xml:space="preserve">  If you move, it is your responsibility to notify the Civil Service Office of your new address.  The Civil Service Office makes no attempt to find candidates who have moved.  Failure to notify the Civil Service Office could result in being passed over for appointment. </w:t>
      </w:r>
    </w:p>
    <w:p w14:paraId="741B2624" w14:textId="607CA2F8" w:rsidR="008C3034" w:rsidRPr="0055307F" w:rsidRDefault="008C3034" w:rsidP="00DA543D">
      <w:pPr>
        <w:spacing w:after="0" w:line="240" w:lineRule="auto"/>
        <w:ind w:right="144"/>
        <w:jc w:val="both"/>
        <w:rPr>
          <w:sz w:val="21"/>
          <w:szCs w:val="21"/>
        </w:rPr>
      </w:pPr>
      <w:r w:rsidRPr="0055307F">
        <w:rPr>
          <w:b/>
          <w:sz w:val="21"/>
          <w:szCs w:val="21"/>
          <w:u w:val="single"/>
        </w:rPr>
        <w:t>BACKGROUND INVESTIGATION</w:t>
      </w:r>
      <w:r w:rsidRPr="0055307F">
        <w:rPr>
          <w:sz w:val="21"/>
          <w:szCs w:val="21"/>
        </w:rPr>
        <w:t>:  Appointees from an eligible list are required to undergo a criminal history background investigation, which may include a fingerprint check to determine suitability for appointment.  Failure to meet the standards for the background investigation may result in disqualification.</w:t>
      </w:r>
    </w:p>
    <w:p w14:paraId="509320B3" w14:textId="0FC0E347" w:rsidR="008C3034" w:rsidRPr="0055307F" w:rsidRDefault="008C3034" w:rsidP="00DA543D">
      <w:pPr>
        <w:spacing w:after="0" w:line="240" w:lineRule="auto"/>
        <w:ind w:right="144"/>
        <w:jc w:val="both"/>
        <w:rPr>
          <w:sz w:val="21"/>
          <w:szCs w:val="21"/>
        </w:rPr>
      </w:pPr>
      <w:r w:rsidRPr="0055307F">
        <w:rPr>
          <w:b/>
          <w:sz w:val="21"/>
          <w:szCs w:val="21"/>
          <w:u w:val="single"/>
        </w:rPr>
        <w:t>SPECIAL REQUIREMENT FOR APPOINTMENT IN SCHOOL DISTRICTS</w:t>
      </w:r>
      <w:r w:rsidRPr="0055307F">
        <w:rPr>
          <w:sz w:val="21"/>
          <w:szCs w:val="21"/>
        </w:rPr>
        <w:t>:  Per Chapter 180 of the Laws of 2000, and by regulations of the Commissioner of Education, to be employed in a position designation by a school district as involving direct contact with students, a clearance for employment from the State Education Department is required.</w:t>
      </w:r>
    </w:p>
    <w:p w14:paraId="44889D93" w14:textId="77777777" w:rsidR="004E5C1F" w:rsidRPr="0055307F" w:rsidRDefault="004E5C1F" w:rsidP="00DA543D">
      <w:pPr>
        <w:spacing w:after="0" w:line="240" w:lineRule="auto"/>
        <w:ind w:right="144"/>
        <w:jc w:val="both"/>
        <w:rPr>
          <w:sz w:val="21"/>
          <w:szCs w:val="21"/>
        </w:rPr>
      </w:pPr>
    </w:p>
    <w:p w14:paraId="1CC84365" w14:textId="54D9D9E2" w:rsidR="008C3034" w:rsidRPr="0055307F" w:rsidRDefault="008C3034" w:rsidP="00DA543D">
      <w:pPr>
        <w:spacing w:after="0" w:line="240" w:lineRule="auto"/>
        <w:ind w:right="144"/>
        <w:jc w:val="both"/>
        <w:rPr>
          <w:sz w:val="21"/>
          <w:szCs w:val="21"/>
        </w:rPr>
      </w:pPr>
      <w:r w:rsidRPr="0055307F">
        <w:rPr>
          <w:sz w:val="21"/>
          <w:szCs w:val="21"/>
        </w:rPr>
        <w:t xml:space="preserve">This examination is prepared and rated by the New York State Department of Civil Service in accordance with Section 23-3 of the Civil Service Law.  The provisions of the New York State Civil Service Rules and Regulations, which deal with the rating of examinations, will apply.  Federal and State law prohibits discrimination because of race, color, religion, sex, age, </w:t>
      </w:r>
      <w:proofErr w:type="gramStart"/>
      <w:r w:rsidRPr="0055307F">
        <w:rPr>
          <w:sz w:val="21"/>
          <w:szCs w:val="21"/>
        </w:rPr>
        <w:t>handicap</w:t>
      </w:r>
      <w:proofErr w:type="gramEnd"/>
      <w:r w:rsidRPr="0055307F">
        <w:rPr>
          <w:sz w:val="21"/>
          <w:szCs w:val="21"/>
        </w:rPr>
        <w:t xml:space="preserve"> or national origin.</w:t>
      </w:r>
    </w:p>
    <w:p w14:paraId="47943BAE" w14:textId="77777777" w:rsidR="00DA543D" w:rsidRPr="0055307F" w:rsidRDefault="00DA543D" w:rsidP="00DA543D">
      <w:pPr>
        <w:spacing w:after="0" w:line="240" w:lineRule="auto"/>
        <w:ind w:right="144"/>
        <w:jc w:val="both"/>
        <w:rPr>
          <w:b/>
          <w:bCs/>
          <w:sz w:val="21"/>
          <w:szCs w:val="21"/>
        </w:rPr>
      </w:pPr>
    </w:p>
    <w:p w14:paraId="069ED12D" w14:textId="656AA6F7" w:rsidR="008C3034" w:rsidRPr="0055307F" w:rsidRDefault="008C3034" w:rsidP="00DA543D">
      <w:pPr>
        <w:spacing w:after="0" w:line="240" w:lineRule="auto"/>
        <w:ind w:right="144"/>
        <w:jc w:val="both"/>
        <w:rPr>
          <w:sz w:val="21"/>
          <w:szCs w:val="21"/>
        </w:rPr>
      </w:pPr>
      <w:r w:rsidRPr="0055307F">
        <w:rPr>
          <w:b/>
          <w:bCs/>
          <w:sz w:val="21"/>
          <w:szCs w:val="21"/>
        </w:rPr>
        <w:t xml:space="preserve">APPLICATIONS AND FURTHER INFORMATION CAN BE OBTAINED AT THE LEWIS COUNTY CIVIL SERVICE OFFICE, 7660 </w:t>
      </w:r>
      <w:r w:rsidR="00F4642E" w:rsidRPr="0055307F">
        <w:rPr>
          <w:b/>
          <w:bCs/>
          <w:sz w:val="21"/>
          <w:szCs w:val="21"/>
        </w:rPr>
        <w:t xml:space="preserve">N. </w:t>
      </w:r>
      <w:r w:rsidRPr="0055307F">
        <w:rPr>
          <w:b/>
          <w:bCs/>
          <w:sz w:val="21"/>
          <w:szCs w:val="21"/>
        </w:rPr>
        <w:t>STATE STREET, LOWVILLE, NY  13367.  PHONE (315) 376-5349.</w:t>
      </w:r>
      <w:r w:rsidRPr="0055307F">
        <w:rPr>
          <w:sz w:val="21"/>
          <w:szCs w:val="21"/>
        </w:rPr>
        <w:t xml:space="preserve"> </w:t>
      </w:r>
    </w:p>
    <w:p w14:paraId="15CB553C" w14:textId="77777777" w:rsidR="008C3034" w:rsidRPr="0055307F" w:rsidRDefault="008C3034" w:rsidP="00DA543D">
      <w:pPr>
        <w:spacing w:after="0" w:line="240" w:lineRule="auto"/>
        <w:rPr>
          <w:sz w:val="21"/>
          <w:szCs w:val="21"/>
        </w:rPr>
      </w:pPr>
    </w:p>
    <w:p w14:paraId="15F7EE50" w14:textId="77777777" w:rsidR="001D19BB" w:rsidRPr="0055307F" w:rsidRDefault="001D19BB" w:rsidP="001D19BB">
      <w:pPr>
        <w:spacing w:after="0" w:line="240" w:lineRule="auto"/>
        <w:ind w:right="144"/>
        <w:jc w:val="center"/>
        <w:rPr>
          <w:rFonts w:asciiTheme="minorHAnsi" w:hAnsiTheme="minorHAnsi"/>
          <w:sz w:val="21"/>
          <w:szCs w:val="21"/>
        </w:rPr>
      </w:pPr>
      <w:r w:rsidRPr="0055307F">
        <w:rPr>
          <w:rFonts w:asciiTheme="minorHAnsi" w:hAnsiTheme="minorHAnsi"/>
          <w:b/>
          <w:bCs/>
          <w:sz w:val="21"/>
          <w:szCs w:val="21"/>
        </w:rPr>
        <w:t>LEWIS COUNTY IS AN EQUAL OPPORTUNITY EMPLOYER.</w:t>
      </w:r>
    </w:p>
    <w:p w14:paraId="23A9DFEC" w14:textId="77777777" w:rsidR="0087181A" w:rsidRPr="00D1382D" w:rsidRDefault="0087181A" w:rsidP="00DA543D">
      <w:pPr>
        <w:pStyle w:val="Address"/>
        <w:ind w:left="0"/>
        <w:rPr>
          <w:rFonts w:ascii="Public Sans" w:hAnsi="Public Sans"/>
          <w:sz w:val="22"/>
          <w:szCs w:val="22"/>
        </w:rPr>
      </w:pPr>
    </w:p>
    <w:p w14:paraId="692E0C1F" w14:textId="77777777" w:rsidR="0087181A" w:rsidRPr="0017789F" w:rsidRDefault="0087181A" w:rsidP="00DA543D">
      <w:pPr>
        <w:pStyle w:val="Address"/>
        <w:ind w:left="0"/>
        <w:rPr>
          <w:rFonts w:ascii="Public Sans" w:hAnsi="Public Sans"/>
          <w:sz w:val="22"/>
          <w:szCs w:val="22"/>
        </w:rPr>
      </w:pPr>
    </w:p>
    <w:p w14:paraId="1728A27C" w14:textId="77777777" w:rsidR="0087181A" w:rsidRPr="0017789F" w:rsidRDefault="0087181A" w:rsidP="00DA543D">
      <w:pPr>
        <w:pStyle w:val="Address"/>
        <w:ind w:left="0"/>
        <w:rPr>
          <w:rFonts w:ascii="Public Sans" w:hAnsi="Public Sans"/>
          <w:sz w:val="22"/>
          <w:szCs w:val="22"/>
        </w:rPr>
      </w:pPr>
    </w:p>
    <w:p w14:paraId="06A71394" w14:textId="77777777" w:rsidR="0087181A" w:rsidRPr="0017789F" w:rsidRDefault="0087181A" w:rsidP="00DA543D">
      <w:pPr>
        <w:pStyle w:val="Address"/>
        <w:ind w:left="0" w:right="0"/>
        <w:rPr>
          <w:rFonts w:ascii="Public Sans" w:hAnsi="Public Sans"/>
          <w:sz w:val="22"/>
          <w:szCs w:val="22"/>
        </w:rPr>
      </w:pPr>
    </w:p>
    <w:sectPr w:rsidR="0087181A" w:rsidRPr="0017789F" w:rsidSect="00286DEC">
      <w:footerReference w:type="default" r:id="rId12"/>
      <w:headerReference w:type="first" r:id="rId13"/>
      <w:pgSz w:w="12240" w:h="15840" w:code="1"/>
      <w:pgMar w:top="1166" w:right="720" w:bottom="288"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9BAE" w14:textId="77777777" w:rsidR="00DA7E5D" w:rsidRDefault="00DA7E5D" w:rsidP="005F78B9">
      <w:pPr>
        <w:spacing w:after="0" w:line="240" w:lineRule="auto"/>
      </w:pPr>
      <w:r>
        <w:separator/>
      </w:r>
    </w:p>
  </w:endnote>
  <w:endnote w:type="continuationSeparator" w:id="0">
    <w:p w14:paraId="7E567475" w14:textId="77777777" w:rsidR="00DA7E5D" w:rsidRDefault="00DA7E5D"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auto"/>
    <w:pitch w:val="variable"/>
    <w:sig w:usb0="A00000FF" w:usb1="4000205B" w:usb2="00000000" w:usb3="00000000" w:csb0="00000193" w:csb1="00000000"/>
  </w:font>
  <w:font w:name="Museo Slab 500">
    <w:panose1 w:val="02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panose1 w:val="02000505040000020004"/>
    <w:charset w:val="00"/>
    <w:family w:val="modern"/>
    <w:notTrueType/>
    <w:pitch w:val="variable"/>
    <w:sig w:usb0="8000002F" w:usb1="4000207B" w:usb2="00000000" w:usb3="00000000" w:csb0="00000093" w:csb1="00000000"/>
  </w:font>
  <w:font w:name="Halis R Medium">
    <w:panose1 w:val="02000605040000020004"/>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1098" w14:textId="77777777" w:rsidR="002805C7" w:rsidRPr="00B72FE1" w:rsidRDefault="002805C7" w:rsidP="000860E6">
    <w:pPr>
      <w:pStyle w:val="Footer"/>
      <w:jc w:val="center"/>
      <w:rPr>
        <w:rFonts w:asciiTheme="minorHAnsi" w:hAnsiTheme="minorHAnsi"/>
        <w:color w:val="000000" w:themeColor="text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24023" w14:textId="77777777" w:rsidR="00DA7E5D" w:rsidRDefault="00DA7E5D" w:rsidP="005F78B9">
      <w:pPr>
        <w:spacing w:after="0" w:line="240" w:lineRule="auto"/>
      </w:pPr>
      <w:r>
        <w:separator/>
      </w:r>
    </w:p>
  </w:footnote>
  <w:footnote w:type="continuationSeparator" w:id="0">
    <w:p w14:paraId="2A4AE9B8" w14:textId="77777777" w:rsidR="00DA7E5D" w:rsidRDefault="00DA7E5D"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0" w:type="dxa"/>
      <w:tblLook w:val="0600" w:firstRow="0" w:lastRow="0" w:firstColumn="0" w:lastColumn="0" w:noHBand="1" w:noVBand="1"/>
    </w:tblPr>
    <w:tblGrid>
      <w:gridCol w:w="90"/>
      <w:gridCol w:w="4675"/>
      <w:gridCol w:w="6215"/>
    </w:tblGrid>
    <w:tr w:rsidR="00141016" w14:paraId="57C692E6" w14:textId="77777777" w:rsidTr="0017789F">
      <w:bookmarkStart w:id="0" w:name="_Hlk108520106" w:displacedByCustomXml="next"/>
      <w:sdt>
        <w:sdtPr>
          <w:alias w:val="Logo"/>
          <w:tag w:val="Logo"/>
          <w:id w:val="-864984391"/>
          <w:lock w:val="sdtContentLocked"/>
          <w15:appearance w15:val="hidden"/>
          <w:picture/>
        </w:sdtPr>
        <w:sdtEndPr/>
        <w:sdtContent>
          <w:tc>
            <w:tcPr>
              <w:tcW w:w="4765" w:type="dxa"/>
              <w:gridSpan w:val="2"/>
              <w:tcBorders>
                <w:top w:val="nil"/>
                <w:left w:val="nil"/>
                <w:bottom w:val="nil"/>
                <w:right w:val="nil"/>
              </w:tcBorders>
            </w:tcPr>
            <w:p w14:paraId="1433A0B6" w14:textId="77777777" w:rsidR="00141016" w:rsidRDefault="00141016" w:rsidP="00B27D94">
              <w:pPr>
                <w:pStyle w:val="Header"/>
              </w:pPr>
              <w:r>
                <w:rPr>
                  <w:noProof/>
                </w:rPr>
                <w:drawing>
                  <wp:inline distT="0" distB="0" distL="0" distR="0" wp14:anchorId="39A0CC9C" wp14:editId="68D6578F">
                    <wp:extent cx="1906269" cy="1125092"/>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69" cy="1125092"/>
                            </a:xfrm>
                            <a:prstGeom prst="rect">
                              <a:avLst/>
                            </a:prstGeom>
                          </pic:spPr>
                        </pic:pic>
                      </a:graphicData>
                    </a:graphic>
                  </wp:inline>
                </w:drawing>
              </w:r>
            </w:p>
          </w:tc>
        </w:sdtContent>
      </w:sdt>
      <w:tc>
        <w:tcPr>
          <w:tcW w:w="6215" w:type="dxa"/>
          <w:tcBorders>
            <w:top w:val="nil"/>
            <w:left w:val="nil"/>
            <w:bottom w:val="nil"/>
            <w:right w:val="nil"/>
          </w:tcBorders>
          <w:vAlign w:val="center"/>
        </w:tcPr>
        <w:sdt>
          <w:sdtPr>
            <w:alias w:val="Department Name"/>
            <w:tag w:val="Department Name"/>
            <w:id w:val="-1119912589"/>
            <w:text/>
          </w:sdtPr>
          <w:sdtEndPr/>
          <w:sdtContent>
            <w:p w14:paraId="1BA91ED7" w14:textId="0DCB2A99" w:rsidR="00141016" w:rsidRDefault="00F97511" w:rsidP="003248D1">
              <w:pPr>
                <w:pStyle w:val="DepartmentName"/>
              </w:pPr>
              <w:r>
                <w:t>Human resources</w:t>
              </w:r>
              <w:r w:rsidR="0087181A">
                <w:t xml:space="preserve"> &amp;</w:t>
              </w:r>
              <w:r w:rsidR="003248D1">
                <w:t xml:space="preserve"> </w:t>
              </w:r>
              <w:r w:rsidR="0087181A">
                <w:t>Civil</w:t>
              </w:r>
              <w:r w:rsidR="003248D1">
                <w:t xml:space="preserve"> s</w:t>
              </w:r>
              <w:r w:rsidR="0087181A">
                <w:t>ervice</w:t>
              </w:r>
              <w:r w:rsidR="003248D1">
                <w:t xml:space="preserve"> </w:t>
              </w:r>
              <w:r w:rsidR="0087181A">
                <w:t>adminstration</w:t>
              </w:r>
            </w:p>
          </w:sdtContent>
        </w:sdt>
        <w:sdt>
          <w:sdtPr>
            <w:alias w:val="Phone/Fax Numbers"/>
            <w:tag w:val="Phone/Fax Numbers"/>
            <w:id w:val="83031467"/>
            <w:text/>
          </w:sdtPr>
          <w:sdtEndPr/>
          <w:sdtContent>
            <w:p w14:paraId="4210E4D7" w14:textId="75D78081" w:rsidR="00141016" w:rsidRDefault="00141016" w:rsidP="00420F80">
              <w:pPr>
                <w:pStyle w:val="PhoneFaxNumbers"/>
              </w:pPr>
              <w:r w:rsidRPr="007C2157">
                <w:t xml:space="preserve">P: </w:t>
              </w:r>
              <w:r w:rsidR="00F97511">
                <w:t>315-376-5349</w:t>
              </w:r>
              <w:r w:rsidRPr="007C2157">
                <w:t xml:space="preserve"> | F: </w:t>
              </w:r>
              <w:r w:rsidR="00F97511">
                <w:t>315-376-5152</w:t>
              </w:r>
            </w:p>
          </w:sdtContent>
        </w:sdt>
        <w:p w14:paraId="1D27D191" w14:textId="77777777" w:rsidR="00141016" w:rsidRDefault="00141016" w:rsidP="00420F80">
          <w:pPr>
            <w:pStyle w:val="Header"/>
            <w:jc w:val="right"/>
            <w:rPr>
              <w:caps/>
              <w:color w:val="000000" w:themeColor="text2"/>
              <w:sz w:val="20"/>
              <w:szCs w:val="20"/>
            </w:rPr>
          </w:pPr>
        </w:p>
        <w:sdt>
          <w:sdtPr>
            <w:rPr>
              <w:rStyle w:val="Heading5Char"/>
              <w:rFonts w:ascii="Halis R Medium" w:eastAsiaTheme="minorHAnsi" w:hAnsi="Halis R Medium" w:cstheme="minorBidi"/>
              <w:color w:val="000000" w:themeColor="text2"/>
            </w:rPr>
            <w:alias w:val="Department Head Name"/>
            <w:tag w:val="Department Head Name"/>
            <w:id w:val="530837410"/>
            <w:text/>
          </w:sdtPr>
          <w:sdtEndPr>
            <w:rPr>
              <w:rStyle w:val="Heading5Char"/>
            </w:rPr>
          </w:sdtEndPr>
          <w:sdtContent>
            <w:p w14:paraId="1B9F69C4" w14:textId="01D2A83E" w:rsidR="00141016" w:rsidRDefault="00F97511" w:rsidP="00420F80">
              <w:pPr>
                <w:pStyle w:val="DepartmentHeadName"/>
              </w:pPr>
              <w:r>
                <w:rPr>
                  <w:rStyle w:val="Heading5Char"/>
                  <w:rFonts w:ascii="Halis R Medium" w:eastAsiaTheme="minorHAnsi" w:hAnsi="Halis R Medium" w:cstheme="minorBidi"/>
                  <w:color w:val="000000" w:themeColor="text2"/>
                </w:rPr>
                <w:t>Caitlyn Smith</w:t>
              </w:r>
            </w:p>
          </w:sdtContent>
        </w:sdt>
        <w:sdt>
          <w:sdtPr>
            <w:rPr>
              <w:rStyle w:val="Hyperlink"/>
              <w:color w:val="000000" w:themeColor="text2"/>
            </w:rPr>
            <w:alias w:val="Title"/>
            <w:tag w:val="Title"/>
            <w:id w:val="2136665240"/>
            <w:text/>
          </w:sdtPr>
          <w:sdtEndPr>
            <w:rPr>
              <w:rStyle w:val="Hyperlink"/>
            </w:rPr>
          </w:sdtEndPr>
          <w:sdtContent>
            <w:p w14:paraId="4DA93F9F" w14:textId="5F8F2EA4" w:rsidR="00141016" w:rsidRPr="00B171F9" w:rsidRDefault="004E5C1F" w:rsidP="00420F80">
              <w:pPr>
                <w:pStyle w:val="TitlePosition"/>
                <w:rPr>
                  <w:u w:val="single"/>
                </w:rPr>
              </w:pPr>
              <w:r>
                <w:rPr>
                  <w:rStyle w:val="Hyperlink"/>
                </w:rPr>
                <w:t>Hu</w:t>
              </w:r>
              <w:r w:rsidR="00F97511" w:rsidRPr="00B171F9">
                <w:rPr>
                  <w:rStyle w:val="Hyperlink"/>
                </w:rPr>
                <w:t>man Resources Director</w:t>
              </w:r>
            </w:p>
          </w:sdtContent>
        </w:sdt>
        <w:sdt>
          <w:sdtPr>
            <w:alias w:val="Email Address"/>
            <w:tag w:val="Email Address"/>
            <w:id w:val="-398130335"/>
            <w:text/>
          </w:sdtPr>
          <w:sdtEndPr/>
          <w:sdtContent>
            <w:p w14:paraId="70FA922C" w14:textId="79F57A4E" w:rsidR="00141016" w:rsidRPr="008D5740" w:rsidRDefault="00530DB8" w:rsidP="00420F80">
              <w:pPr>
                <w:pStyle w:val="EmailAddress"/>
                <w:rPr>
                  <w:rFonts w:ascii="Halis R Medium" w:hAnsi="Halis R Medium"/>
                  <w:caps/>
                </w:rPr>
              </w:pPr>
              <w:r>
                <w:t>civilservice</w:t>
              </w:r>
              <w:r w:rsidR="00141016" w:rsidRPr="008D5740">
                <w:t>@lewiscounty.ny.gov</w:t>
              </w:r>
            </w:p>
          </w:sdtContent>
        </w:sdt>
      </w:tc>
    </w:tr>
    <w:bookmarkEnd w:id="0"/>
    <w:tr w:rsidR="00141016" w14:paraId="76CA6736" w14:textId="77777777" w:rsidTr="0017789F">
      <w:trPr>
        <w:gridBefore w:val="1"/>
        <w:wBefore w:w="90" w:type="dxa"/>
      </w:trPr>
      <w:tc>
        <w:tcPr>
          <w:tcW w:w="4675" w:type="dxa"/>
          <w:tcBorders>
            <w:top w:val="nil"/>
            <w:left w:val="nil"/>
            <w:bottom w:val="single" w:sz="12" w:space="0" w:color="4D4D4D" w:themeColor="accent6"/>
            <w:right w:val="nil"/>
          </w:tcBorders>
        </w:tcPr>
        <w:p w14:paraId="77FE7790" w14:textId="77777777" w:rsidR="00141016" w:rsidRPr="00173D89" w:rsidRDefault="00141016" w:rsidP="00B27D94">
          <w:pPr>
            <w:pStyle w:val="Header"/>
            <w:rPr>
              <w:sz w:val="10"/>
              <w:szCs w:val="10"/>
            </w:rPr>
          </w:pPr>
        </w:p>
      </w:tc>
      <w:tc>
        <w:tcPr>
          <w:tcW w:w="6215" w:type="dxa"/>
          <w:tcBorders>
            <w:top w:val="nil"/>
            <w:left w:val="nil"/>
            <w:bottom w:val="single" w:sz="12" w:space="0" w:color="4D4D4D" w:themeColor="accent6"/>
            <w:right w:val="nil"/>
          </w:tcBorders>
        </w:tcPr>
        <w:p w14:paraId="783DD2BC" w14:textId="77777777" w:rsidR="00141016" w:rsidRPr="00173D89" w:rsidRDefault="00141016" w:rsidP="00B27D94">
          <w:pPr>
            <w:pStyle w:val="Header"/>
            <w:jc w:val="right"/>
            <w:rPr>
              <w:caps/>
              <w:color w:val="000000" w:themeColor="text2"/>
              <w:sz w:val="10"/>
              <w:szCs w:val="10"/>
            </w:rPr>
          </w:pPr>
        </w:p>
      </w:tc>
    </w:tr>
  </w:tbl>
  <w:p w14:paraId="4DE678A1"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0000" w:themeColor="text2"/>
      </w:rPr>
    </w:lvl>
  </w:abstractNum>
  <w:abstractNum w:abstractNumId="10" w15:restartNumberingAfterBreak="0">
    <w:nsid w:val="042F202F"/>
    <w:multiLevelType w:val="hybridMultilevel"/>
    <w:tmpl w:val="3C5C275A"/>
    <w:lvl w:ilvl="0" w:tplc="158885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8A5817"/>
    <w:multiLevelType w:val="hybridMultilevel"/>
    <w:tmpl w:val="C08EBAD0"/>
    <w:lvl w:ilvl="0" w:tplc="4552E60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3737B3"/>
    <w:multiLevelType w:val="hybridMultilevel"/>
    <w:tmpl w:val="58B0D3B0"/>
    <w:lvl w:ilvl="0" w:tplc="38FC7DCC">
      <w:start w:val="1"/>
      <w:numFmt w:val="upperLetter"/>
      <w:lvlText w:val="%1)"/>
      <w:lvlJc w:val="left"/>
      <w:pPr>
        <w:tabs>
          <w:tab w:val="num" w:pos="1080"/>
        </w:tabs>
        <w:ind w:left="1080" w:hanging="720"/>
      </w:pPr>
      <w:rPr>
        <w:rFonts w:hint="default"/>
      </w:rPr>
    </w:lvl>
    <w:lvl w:ilvl="1" w:tplc="C92C4342">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F268AF"/>
    <w:multiLevelType w:val="hybridMultilevel"/>
    <w:tmpl w:val="4C3CFA2C"/>
    <w:lvl w:ilvl="0" w:tplc="020007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1B259A"/>
    <w:multiLevelType w:val="hybridMultilevel"/>
    <w:tmpl w:val="B470D996"/>
    <w:lvl w:ilvl="0" w:tplc="F894E31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DB18AC"/>
    <w:multiLevelType w:val="hybridMultilevel"/>
    <w:tmpl w:val="C1186700"/>
    <w:lvl w:ilvl="0" w:tplc="25FED5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E70D5"/>
    <w:multiLevelType w:val="hybridMultilevel"/>
    <w:tmpl w:val="66DC8A1C"/>
    <w:lvl w:ilvl="0" w:tplc="EE7240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646A43"/>
    <w:multiLevelType w:val="hybridMultilevel"/>
    <w:tmpl w:val="1EF2AF2A"/>
    <w:lvl w:ilvl="0" w:tplc="38FC7DC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4A1093"/>
    <w:multiLevelType w:val="hybridMultilevel"/>
    <w:tmpl w:val="1616A9DE"/>
    <w:lvl w:ilvl="0" w:tplc="32F674A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708F8"/>
    <w:multiLevelType w:val="hybridMultilevel"/>
    <w:tmpl w:val="2FBA7DF8"/>
    <w:lvl w:ilvl="0" w:tplc="E118E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11E87"/>
    <w:multiLevelType w:val="singleLevel"/>
    <w:tmpl w:val="2244F456"/>
    <w:lvl w:ilvl="0">
      <w:start w:val="1"/>
      <w:numFmt w:val="upperLetter"/>
      <w:lvlText w:val="%1."/>
      <w:lvlJc w:val="left"/>
      <w:pPr>
        <w:tabs>
          <w:tab w:val="num" w:pos="720"/>
        </w:tabs>
        <w:ind w:left="720" w:hanging="720"/>
      </w:pPr>
      <w:rPr>
        <w:b w:val="0"/>
      </w:rPr>
    </w:lvl>
  </w:abstractNum>
  <w:abstractNum w:abstractNumId="21" w15:restartNumberingAfterBreak="0">
    <w:nsid w:val="3D3C5904"/>
    <w:multiLevelType w:val="hybridMultilevel"/>
    <w:tmpl w:val="8F1E0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0000"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90615E"/>
    <w:multiLevelType w:val="singleLevel"/>
    <w:tmpl w:val="2244F456"/>
    <w:lvl w:ilvl="0">
      <w:start w:val="4"/>
      <w:numFmt w:val="upperLetter"/>
      <w:lvlText w:val="%1."/>
      <w:lvlJc w:val="left"/>
      <w:pPr>
        <w:tabs>
          <w:tab w:val="num" w:pos="720"/>
        </w:tabs>
        <w:ind w:left="720" w:hanging="720"/>
      </w:pPr>
    </w:lvl>
  </w:abstractNum>
  <w:abstractNum w:abstractNumId="24" w15:restartNumberingAfterBreak="0">
    <w:nsid w:val="459C3C56"/>
    <w:multiLevelType w:val="hybridMultilevel"/>
    <w:tmpl w:val="AF0E3FC0"/>
    <w:lvl w:ilvl="0" w:tplc="38FC7DC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0D06DA"/>
    <w:multiLevelType w:val="hybridMultilevel"/>
    <w:tmpl w:val="03960420"/>
    <w:lvl w:ilvl="0" w:tplc="38FC7DC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2D377D"/>
    <w:multiLevelType w:val="hybridMultilevel"/>
    <w:tmpl w:val="B366CB70"/>
    <w:lvl w:ilvl="0" w:tplc="BC50C0D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656B5A"/>
    <w:multiLevelType w:val="hybridMultilevel"/>
    <w:tmpl w:val="468E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D7843"/>
    <w:multiLevelType w:val="hybridMultilevel"/>
    <w:tmpl w:val="F45C1A08"/>
    <w:lvl w:ilvl="0" w:tplc="38FC7DC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9E0D3B"/>
    <w:multiLevelType w:val="hybridMultilevel"/>
    <w:tmpl w:val="7F544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514F79"/>
    <w:multiLevelType w:val="hybridMultilevel"/>
    <w:tmpl w:val="DBD29A04"/>
    <w:lvl w:ilvl="0" w:tplc="37620F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4140E4"/>
    <w:multiLevelType w:val="hybridMultilevel"/>
    <w:tmpl w:val="7A768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F1F64"/>
    <w:multiLevelType w:val="hybridMultilevel"/>
    <w:tmpl w:val="C17E90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20F01"/>
    <w:multiLevelType w:val="hybridMultilevel"/>
    <w:tmpl w:val="3648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31399F"/>
    <w:multiLevelType w:val="hybridMultilevel"/>
    <w:tmpl w:val="C0483020"/>
    <w:lvl w:ilvl="0" w:tplc="47E22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057702">
    <w:abstractNumId w:val="9"/>
  </w:num>
  <w:num w:numId="2" w16cid:durableId="427894369">
    <w:abstractNumId w:val="9"/>
  </w:num>
  <w:num w:numId="3" w16cid:durableId="1390962536">
    <w:abstractNumId w:val="22"/>
  </w:num>
  <w:num w:numId="4" w16cid:durableId="883564814">
    <w:abstractNumId w:val="22"/>
  </w:num>
  <w:num w:numId="5" w16cid:durableId="1404647228">
    <w:abstractNumId w:val="7"/>
  </w:num>
  <w:num w:numId="6" w16cid:durableId="132335502">
    <w:abstractNumId w:val="6"/>
  </w:num>
  <w:num w:numId="7" w16cid:durableId="1946182346">
    <w:abstractNumId w:val="5"/>
  </w:num>
  <w:num w:numId="8" w16cid:durableId="1054886656">
    <w:abstractNumId w:val="4"/>
  </w:num>
  <w:num w:numId="9" w16cid:durableId="429014133">
    <w:abstractNumId w:val="8"/>
  </w:num>
  <w:num w:numId="10" w16cid:durableId="1665625436">
    <w:abstractNumId w:val="3"/>
  </w:num>
  <w:num w:numId="11" w16cid:durableId="1591502416">
    <w:abstractNumId w:val="2"/>
  </w:num>
  <w:num w:numId="12" w16cid:durableId="1856924396">
    <w:abstractNumId w:val="1"/>
  </w:num>
  <w:num w:numId="13" w16cid:durableId="334841479">
    <w:abstractNumId w:val="0"/>
  </w:num>
  <w:num w:numId="14" w16cid:durableId="1565065359">
    <w:abstractNumId w:val="20"/>
    <w:lvlOverride w:ilvl="0">
      <w:startOverride w:val="1"/>
    </w:lvlOverride>
  </w:num>
  <w:num w:numId="15" w16cid:durableId="676418982">
    <w:abstractNumId w:val="23"/>
    <w:lvlOverride w:ilvl="0">
      <w:startOverride w:val="4"/>
    </w:lvlOverride>
  </w:num>
  <w:num w:numId="16" w16cid:durableId="1069956387">
    <w:abstractNumId w:val="15"/>
  </w:num>
  <w:num w:numId="17" w16cid:durableId="275256429">
    <w:abstractNumId w:val="27"/>
  </w:num>
  <w:num w:numId="18" w16cid:durableId="787505134">
    <w:abstractNumId w:val="32"/>
  </w:num>
  <w:num w:numId="19" w16cid:durableId="788470592">
    <w:abstractNumId w:val="14"/>
  </w:num>
  <w:num w:numId="20" w16cid:durableId="1904675574">
    <w:abstractNumId w:val="34"/>
  </w:num>
  <w:num w:numId="21" w16cid:durableId="1933315375">
    <w:abstractNumId w:val="19"/>
  </w:num>
  <w:num w:numId="22" w16cid:durableId="1835027789">
    <w:abstractNumId w:val="21"/>
  </w:num>
  <w:num w:numId="23" w16cid:durableId="621301727">
    <w:abstractNumId w:val="31"/>
  </w:num>
  <w:num w:numId="24" w16cid:durableId="918907183">
    <w:abstractNumId w:val="24"/>
  </w:num>
  <w:num w:numId="25" w16cid:durableId="267466371">
    <w:abstractNumId w:val="13"/>
  </w:num>
  <w:num w:numId="26" w16cid:durableId="529532389">
    <w:abstractNumId w:val="17"/>
  </w:num>
  <w:num w:numId="27" w16cid:durableId="2015960435">
    <w:abstractNumId w:val="11"/>
  </w:num>
  <w:num w:numId="28" w16cid:durableId="1372224024">
    <w:abstractNumId w:val="26"/>
  </w:num>
  <w:num w:numId="29" w16cid:durableId="23100692">
    <w:abstractNumId w:val="18"/>
  </w:num>
  <w:num w:numId="30" w16cid:durableId="126045962">
    <w:abstractNumId w:val="12"/>
  </w:num>
  <w:num w:numId="31" w16cid:durableId="1663973054">
    <w:abstractNumId w:val="29"/>
  </w:num>
  <w:num w:numId="32" w16cid:durableId="1542203161">
    <w:abstractNumId w:val="30"/>
  </w:num>
  <w:num w:numId="33" w16cid:durableId="193738647">
    <w:abstractNumId w:val="16"/>
  </w:num>
  <w:num w:numId="34" w16cid:durableId="535121536">
    <w:abstractNumId w:val="28"/>
  </w:num>
  <w:num w:numId="35" w16cid:durableId="1887983635">
    <w:abstractNumId w:val="25"/>
  </w:num>
  <w:num w:numId="36" w16cid:durableId="1835536411">
    <w:abstractNumId w:val="33"/>
  </w:num>
  <w:num w:numId="37" w16cid:durableId="635526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11"/>
    <w:rsid w:val="000212E9"/>
    <w:rsid w:val="0004232F"/>
    <w:rsid w:val="00047120"/>
    <w:rsid w:val="0008490E"/>
    <w:rsid w:val="000860E6"/>
    <w:rsid w:val="000A3787"/>
    <w:rsid w:val="000B0ED1"/>
    <w:rsid w:val="000C52BF"/>
    <w:rsid w:val="000D5E4B"/>
    <w:rsid w:val="000D7DCA"/>
    <w:rsid w:val="000F52FE"/>
    <w:rsid w:val="00107A23"/>
    <w:rsid w:val="0012249F"/>
    <w:rsid w:val="001268D5"/>
    <w:rsid w:val="00135A26"/>
    <w:rsid w:val="00141016"/>
    <w:rsid w:val="0015202D"/>
    <w:rsid w:val="00153762"/>
    <w:rsid w:val="00173D89"/>
    <w:rsid w:val="0017789F"/>
    <w:rsid w:val="0018262F"/>
    <w:rsid w:val="00187806"/>
    <w:rsid w:val="00190658"/>
    <w:rsid w:val="001A5EAF"/>
    <w:rsid w:val="001B6A65"/>
    <w:rsid w:val="001B7A6D"/>
    <w:rsid w:val="001D19BB"/>
    <w:rsid w:val="001D3AA4"/>
    <w:rsid w:val="001D5E12"/>
    <w:rsid w:val="001E602B"/>
    <w:rsid w:val="002077BE"/>
    <w:rsid w:val="002077E1"/>
    <w:rsid w:val="00211687"/>
    <w:rsid w:val="00230E82"/>
    <w:rsid w:val="00261309"/>
    <w:rsid w:val="002805C7"/>
    <w:rsid w:val="00286DEC"/>
    <w:rsid w:val="002C139C"/>
    <w:rsid w:val="002C1AD6"/>
    <w:rsid w:val="002C4038"/>
    <w:rsid w:val="002D7D0D"/>
    <w:rsid w:val="002E665E"/>
    <w:rsid w:val="002E707E"/>
    <w:rsid w:val="0032142F"/>
    <w:rsid w:val="003248D1"/>
    <w:rsid w:val="00347F95"/>
    <w:rsid w:val="00353665"/>
    <w:rsid w:val="00380ACB"/>
    <w:rsid w:val="00393937"/>
    <w:rsid w:val="003955E3"/>
    <w:rsid w:val="003A736B"/>
    <w:rsid w:val="003C460A"/>
    <w:rsid w:val="003F4621"/>
    <w:rsid w:val="003F4C62"/>
    <w:rsid w:val="00402646"/>
    <w:rsid w:val="00404A8D"/>
    <w:rsid w:val="00406EEF"/>
    <w:rsid w:val="00420F80"/>
    <w:rsid w:val="00430180"/>
    <w:rsid w:val="00431023"/>
    <w:rsid w:val="00435FD1"/>
    <w:rsid w:val="00452463"/>
    <w:rsid w:val="00452E26"/>
    <w:rsid w:val="00453492"/>
    <w:rsid w:val="0047027C"/>
    <w:rsid w:val="00480C45"/>
    <w:rsid w:val="00485320"/>
    <w:rsid w:val="004A40BC"/>
    <w:rsid w:val="004D0F96"/>
    <w:rsid w:val="004E5C1F"/>
    <w:rsid w:val="004F53CA"/>
    <w:rsid w:val="00513A2E"/>
    <w:rsid w:val="00530DB8"/>
    <w:rsid w:val="00542027"/>
    <w:rsid w:val="00544804"/>
    <w:rsid w:val="0055307F"/>
    <w:rsid w:val="005544A1"/>
    <w:rsid w:val="00565475"/>
    <w:rsid w:val="0057115E"/>
    <w:rsid w:val="005768BF"/>
    <w:rsid w:val="0057737C"/>
    <w:rsid w:val="005928BA"/>
    <w:rsid w:val="005A6722"/>
    <w:rsid w:val="005B2442"/>
    <w:rsid w:val="005C766C"/>
    <w:rsid w:val="005F6255"/>
    <w:rsid w:val="005F6C40"/>
    <w:rsid w:val="005F78B9"/>
    <w:rsid w:val="0062284E"/>
    <w:rsid w:val="006236B0"/>
    <w:rsid w:val="006324F8"/>
    <w:rsid w:val="006345A5"/>
    <w:rsid w:val="006552FD"/>
    <w:rsid w:val="00664635"/>
    <w:rsid w:val="00683F5D"/>
    <w:rsid w:val="006A5B15"/>
    <w:rsid w:val="006D2394"/>
    <w:rsid w:val="006F45B2"/>
    <w:rsid w:val="006F52D1"/>
    <w:rsid w:val="007007D6"/>
    <w:rsid w:val="0071441B"/>
    <w:rsid w:val="00722739"/>
    <w:rsid w:val="007362F4"/>
    <w:rsid w:val="00750B15"/>
    <w:rsid w:val="00756368"/>
    <w:rsid w:val="00772BB9"/>
    <w:rsid w:val="00774BDD"/>
    <w:rsid w:val="007A3E1E"/>
    <w:rsid w:val="007B015E"/>
    <w:rsid w:val="007B76AE"/>
    <w:rsid w:val="007C2157"/>
    <w:rsid w:val="007E7A72"/>
    <w:rsid w:val="007F141A"/>
    <w:rsid w:val="00822055"/>
    <w:rsid w:val="00822153"/>
    <w:rsid w:val="00827FCB"/>
    <w:rsid w:val="00833916"/>
    <w:rsid w:val="00841E2E"/>
    <w:rsid w:val="00844D9F"/>
    <w:rsid w:val="00860B1B"/>
    <w:rsid w:val="0087181A"/>
    <w:rsid w:val="008A535C"/>
    <w:rsid w:val="008C3034"/>
    <w:rsid w:val="008C4DFB"/>
    <w:rsid w:val="008D5740"/>
    <w:rsid w:val="008E7F2C"/>
    <w:rsid w:val="00906384"/>
    <w:rsid w:val="0091059F"/>
    <w:rsid w:val="00931169"/>
    <w:rsid w:val="00944FC3"/>
    <w:rsid w:val="0095675F"/>
    <w:rsid w:val="00980520"/>
    <w:rsid w:val="00984E2F"/>
    <w:rsid w:val="00990598"/>
    <w:rsid w:val="009A19C4"/>
    <w:rsid w:val="009C0E21"/>
    <w:rsid w:val="009C7065"/>
    <w:rsid w:val="009D1E55"/>
    <w:rsid w:val="009E02AD"/>
    <w:rsid w:val="00A125AB"/>
    <w:rsid w:val="00A13FAD"/>
    <w:rsid w:val="00A20CC2"/>
    <w:rsid w:val="00A3028B"/>
    <w:rsid w:val="00A31B58"/>
    <w:rsid w:val="00A77BCE"/>
    <w:rsid w:val="00A81FFA"/>
    <w:rsid w:val="00AA390C"/>
    <w:rsid w:val="00AB6B4B"/>
    <w:rsid w:val="00AC27CE"/>
    <w:rsid w:val="00AC5630"/>
    <w:rsid w:val="00AD3F85"/>
    <w:rsid w:val="00AE5B75"/>
    <w:rsid w:val="00AF5B81"/>
    <w:rsid w:val="00B171F9"/>
    <w:rsid w:val="00B27A69"/>
    <w:rsid w:val="00B72FE1"/>
    <w:rsid w:val="00B86CAC"/>
    <w:rsid w:val="00B92F11"/>
    <w:rsid w:val="00BA68E9"/>
    <w:rsid w:val="00BB1A3D"/>
    <w:rsid w:val="00BB225F"/>
    <w:rsid w:val="00BC2009"/>
    <w:rsid w:val="00BD11AE"/>
    <w:rsid w:val="00BD2F4C"/>
    <w:rsid w:val="00BE2BAD"/>
    <w:rsid w:val="00BE45E3"/>
    <w:rsid w:val="00BE70D1"/>
    <w:rsid w:val="00BF013C"/>
    <w:rsid w:val="00C1132A"/>
    <w:rsid w:val="00C11E5D"/>
    <w:rsid w:val="00C16A63"/>
    <w:rsid w:val="00C24C7D"/>
    <w:rsid w:val="00C433E4"/>
    <w:rsid w:val="00C70ABE"/>
    <w:rsid w:val="00C85485"/>
    <w:rsid w:val="00C9331B"/>
    <w:rsid w:val="00CB09F5"/>
    <w:rsid w:val="00CB2082"/>
    <w:rsid w:val="00CB261D"/>
    <w:rsid w:val="00CE4244"/>
    <w:rsid w:val="00D1382D"/>
    <w:rsid w:val="00D171BF"/>
    <w:rsid w:val="00D30F4E"/>
    <w:rsid w:val="00D50365"/>
    <w:rsid w:val="00D551EF"/>
    <w:rsid w:val="00D5521E"/>
    <w:rsid w:val="00D95140"/>
    <w:rsid w:val="00DA543D"/>
    <w:rsid w:val="00DA7E5D"/>
    <w:rsid w:val="00DC32E5"/>
    <w:rsid w:val="00DD0426"/>
    <w:rsid w:val="00E05574"/>
    <w:rsid w:val="00E14267"/>
    <w:rsid w:val="00E15A15"/>
    <w:rsid w:val="00E32C59"/>
    <w:rsid w:val="00E348D6"/>
    <w:rsid w:val="00EA0A41"/>
    <w:rsid w:val="00EC1B73"/>
    <w:rsid w:val="00EC5C3C"/>
    <w:rsid w:val="00ED57CA"/>
    <w:rsid w:val="00F0586C"/>
    <w:rsid w:val="00F40DD9"/>
    <w:rsid w:val="00F457C7"/>
    <w:rsid w:val="00F4642E"/>
    <w:rsid w:val="00F52AFE"/>
    <w:rsid w:val="00F53AD1"/>
    <w:rsid w:val="00F63A0C"/>
    <w:rsid w:val="00F67446"/>
    <w:rsid w:val="00F806FC"/>
    <w:rsid w:val="00F93B25"/>
    <w:rsid w:val="00F93D2C"/>
    <w:rsid w:val="00F97511"/>
    <w:rsid w:val="00FA28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3FB34"/>
  <w15:chartTrackingRefBased/>
  <w15:docId w15:val="{8873F985-D63C-4981-9A3A-BF8B6302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431023"/>
    <w:pPr>
      <w:keepNext/>
      <w:keepLines/>
      <w:spacing w:before="240" w:after="0"/>
      <w:outlineLvl w:val="0"/>
    </w:pPr>
    <w:rPr>
      <w:rFonts w:ascii="Museo Slab 500" w:eastAsiaTheme="majorEastAsia" w:hAnsi="Museo Slab 500" w:cstheme="majorBidi"/>
      <w:color w:val="000000" w:themeColor="text2"/>
      <w:sz w:val="48"/>
      <w:szCs w:val="32"/>
    </w:rPr>
  </w:style>
  <w:style w:type="paragraph" w:styleId="Heading2">
    <w:name w:val="heading 2"/>
    <w:basedOn w:val="Normal"/>
    <w:next w:val="Normal"/>
    <w:link w:val="Heading2Char"/>
    <w:unhideWhenUsed/>
    <w:qFormat/>
    <w:rsid w:val="00431023"/>
    <w:pPr>
      <w:keepNext/>
      <w:keepLines/>
      <w:spacing w:before="40" w:after="0"/>
      <w:outlineLvl w:val="1"/>
    </w:pPr>
    <w:rPr>
      <w:rFonts w:asciiTheme="majorHAnsi" w:eastAsiaTheme="majorEastAsia" w:hAnsiTheme="majorHAnsi" w:cstheme="majorBidi"/>
      <w:iCs/>
      <w:color w:val="808080" w:themeColor="accent4"/>
      <w:sz w:val="40"/>
      <w:szCs w:val="28"/>
    </w:rPr>
  </w:style>
  <w:style w:type="paragraph" w:styleId="Heading3">
    <w:name w:val="heading 3"/>
    <w:basedOn w:val="Normal"/>
    <w:next w:val="Normal"/>
    <w:link w:val="Heading3Char"/>
    <w:uiPriority w:val="9"/>
    <w:unhideWhenUsed/>
    <w:qFormat/>
    <w:rsid w:val="00D95140"/>
    <w:pPr>
      <w:keepNext/>
      <w:keepLines/>
      <w:spacing w:before="40" w:after="0"/>
      <w:outlineLvl w:val="2"/>
    </w:pPr>
    <w:rPr>
      <w:rFonts w:asciiTheme="majorHAnsi" w:eastAsiaTheme="majorEastAsia" w:hAnsiTheme="majorHAnsi" w:cstheme="majorBidi"/>
      <w:color w:val="4D4D4D" w:themeColor="accent6"/>
      <w:sz w:val="36"/>
      <w:szCs w:val="36"/>
    </w:rPr>
  </w:style>
  <w:style w:type="paragraph" w:styleId="Heading4">
    <w:name w:val="heading 4"/>
    <w:basedOn w:val="Normal"/>
    <w:next w:val="Normal"/>
    <w:link w:val="Heading4Char"/>
    <w:uiPriority w:val="9"/>
    <w:unhideWhenUsed/>
    <w:qFormat/>
    <w:rsid w:val="00D95140"/>
    <w:pPr>
      <w:keepNext/>
      <w:keepLines/>
      <w:spacing w:before="40" w:after="0"/>
      <w:outlineLvl w:val="3"/>
    </w:pPr>
    <w:rPr>
      <w:rFonts w:asciiTheme="majorHAnsi" w:eastAsiaTheme="majorEastAsia" w:hAnsiTheme="majorHAnsi" w:cstheme="majorBidi"/>
      <w:iCs/>
      <w:color w:val="5F5F5F" w:themeColor="accent5"/>
      <w:sz w:val="24"/>
      <w:szCs w:val="24"/>
    </w:rPr>
  </w:style>
  <w:style w:type="paragraph" w:styleId="Heading5">
    <w:name w:val="heading 5"/>
    <w:basedOn w:val="Normal"/>
    <w:next w:val="Normal"/>
    <w:link w:val="Heading5Char"/>
    <w:uiPriority w:val="9"/>
    <w:unhideWhenUsed/>
    <w:qFormat/>
    <w:rsid w:val="00347F95"/>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023"/>
    <w:rPr>
      <w:rFonts w:ascii="Museo Slab 500" w:eastAsiaTheme="majorEastAsia" w:hAnsi="Museo Slab 500" w:cstheme="majorBidi"/>
      <w:color w:val="000000" w:themeColor="text2"/>
      <w:sz w:val="48"/>
      <w:szCs w:val="32"/>
    </w:rPr>
  </w:style>
  <w:style w:type="character" w:customStyle="1" w:styleId="Heading2Char">
    <w:name w:val="Heading 2 Char"/>
    <w:basedOn w:val="DefaultParagraphFont"/>
    <w:link w:val="Heading2"/>
    <w:uiPriority w:val="9"/>
    <w:rsid w:val="00431023"/>
    <w:rPr>
      <w:rFonts w:asciiTheme="majorHAnsi" w:eastAsiaTheme="majorEastAsia" w:hAnsiTheme="majorHAnsi" w:cstheme="majorBidi"/>
      <w:iCs/>
      <w:color w:val="808080" w:themeColor="accent4"/>
      <w:sz w:val="40"/>
      <w:szCs w:val="28"/>
    </w:rPr>
  </w:style>
  <w:style w:type="character" w:customStyle="1" w:styleId="Heading3Char">
    <w:name w:val="Heading 3 Char"/>
    <w:basedOn w:val="DefaultParagraphFont"/>
    <w:link w:val="Heading3"/>
    <w:uiPriority w:val="9"/>
    <w:rsid w:val="00D95140"/>
    <w:rPr>
      <w:rFonts w:asciiTheme="majorHAnsi" w:eastAsiaTheme="majorEastAsia" w:hAnsiTheme="majorHAnsi" w:cstheme="majorBidi"/>
      <w:color w:val="4D4D4D" w:themeColor="accent6"/>
      <w:sz w:val="36"/>
      <w:szCs w:val="36"/>
    </w:rPr>
  </w:style>
  <w:style w:type="character" w:customStyle="1" w:styleId="Heading4Char">
    <w:name w:val="Heading 4 Char"/>
    <w:basedOn w:val="DefaultParagraphFont"/>
    <w:link w:val="Heading4"/>
    <w:uiPriority w:val="9"/>
    <w:rsid w:val="00D95140"/>
    <w:rPr>
      <w:rFonts w:asciiTheme="majorHAnsi" w:eastAsiaTheme="majorEastAsia" w:hAnsiTheme="majorHAnsi" w:cstheme="majorBidi"/>
      <w:iCs/>
      <w:color w:val="5F5F5F" w:themeColor="accent5"/>
      <w:sz w:val="24"/>
      <w:szCs w:val="24"/>
    </w:rPr>
  </w:style>
  <w:style w:type="paragraph" w:styleId="Title">
    <w:name w:val="Title"/>
    <w:basedOn w:val="Normal"/>
    <w:next w:val="Normal"/>
    <w:link w:val="TitleChar"/>
    <w:qFormat/>
    <w:rsid w:val="00D95140"/>
    <w:pPr>
      <w:spacing w:after="0" w:line="240" w:lineRule="auto"/>
      <w:contextualSpacing/>
    </w:pPr>
    <w:rPr>
      <w:rFonts w:ascii="Halis R Light" w:eastAsiaTheme="majorEastAsia" w:hAnsi="Halis R Light" w:cstheme="majorBidi"/>
      <w:color w:val="000000"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0000" w:themeColor="text2"/>
      <w:spacing w:val="-10"/>
      <w:kern w:val="28"/>
      <w:sz w:val="56"/>
      <w:szCs w:val="56"/>
    </w:rPr>
  </w:style>
  <w:style w:type="paragraph" w:styleId="Subtitle">
    <w:name w:val="Subtitle"/>
    <w:basedOn w:val="Normal"/>
    <w:next w:val="Normal"/>
    <w:link w:val="SubtitleChar"/>
    <w:uiPriority w:val="11"/>
    <w:qFormat/>
    <w:rsid w:val="00D95140"/>
    <w:pPr>
      <w:numPr>
        <w:ilvl w:val="1"/>
      </w:numPr>
      <w:spacing w:line="240" w:lineRule="auto"/>
    </w:pPr>
    <w:rPr>
      <w:rFonts w:ascii="Halis R Medium" w:eastAsiaTheme="minorEastAsia" w:hAnsi="Halis R Medium"/>
      <w:caps/>
      <w:color w:val="5F5F5F" w:themeColor="accent5"/>
      <w:spacing w:val="15"/>
    </w:rPr>
  </w:style>
  <w:style w:type="character" w:customStyle="1" w:styleId="SubtitleChar">
    <w:name w:val="Subtitle Char"/>
    <w:basedOn w:val="DefaultParagraphFont"/>
    <w:link w:val="Subtitle"/>
    <w:uiPriority w:val="11"/>
    <w:rsid w:val="00D95140"/>
    <w:rPr>
      <w:rFonts w:ascii="Halis R Medium" w:eastAsiaTheme="minorEastAsia" w:hAnsi="Halis R Medium"/>
      <w:caps/>
      <w:color w:val="5F5F5F" w:themeColor="accent5"/>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D95140"/>
    <w:pPr>
      <w:pBdr>
        <w:left w:val="single" w:sz="18" w:space="4" w:color="5F5F5F" w:themeColor="accent5"/>
      </w:pBdr>
      <w:spacing w:before="200"/>
      <w:ind w:left="720" w:right="864"/>
    </w:pPr>
    <w:rPr>
      <w:iCs/>
      <w:color w:val="000000" w:themeColor="text2"/>
    </w:rPr>
  </w:style>
  <w:style w:type="character" w:customStyle="1" w:styleId="QuoteChar">
    <w:name w:val="Quote Char"/>
    <w:basedOn w:val="DefaultParagraphFont"/>
    <w:link w:val="Quote"/>
    <w:uiPriority w:val="29"/>
    <w:rsid w:val="00D95140"/>
    <w:rPr>
      <w:rFonts w:ascii="Public Sans" w:hAnsi="Public Sans"/>
      <w:iCs/>
      <w:color w:val="000000"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B2B2B2"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D95140"/>
    <w:rPr>
      <w:i/>
      <w:iCs/>
      <w:color w:val="4D4D4D" w:themeColor="accent6"/>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0000" w:themeColor="text2"/>
    </w:rPr>
  </w:style>
  <w:style w:type="paragraph" w:customStyle="1" w:styleId="PhoneFax">
    <w:name w:val="Phone &amp; Fax"/>
    <w:basedOn w:val="Header"/>
    <w:rsid w:val="000D7DCA"/>
    <w:pPr>
      <w:jc w:val="right"/>
    </w:pPr>
    <w:rPr>
      <w:caps/>
      <w:color w:val="000000"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0000" w:themeColor="text2"/>
      <w:sz w:val="20"/>
    </w:rPr>
  </w:style>
  <w:style w:type="paragraph" w:customStyle="1" w:styleId="TitlePosition">
    <w:name w:val="Title/Position"/>
    <w:basedOn w:val="Header"/>
    <w:rsid w:val="00C1132A"/>
    <w:pPr>
      <w:jc w:val="right"/>
    </w:pPr>
    <w:rPr>
      <w:rFonts w:ascii="Halis R Light" w:hAnsi="Halis R Light"/>
      <w:i/>
      <w:iCs/>
      <w:color w:val="000000" w:themeColor="text2"/>
    </w:rPr>
  </w:style>
  <w:style w:type="paragraph" w:customStyle="1" w:styleId="EmailAddress">
    <w:name w:val="Email Address"/>
    <w:rsid w:val="00C1132A"/>
    <w:pPr>
      <w:jc w:val="right"/>
    </w:pPr>
    <w:rPr>
      <w:rFonts w:ascii="Halis R Light" w:hAnsi="Halis R Light"/>
      <w:color w:val="000000"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347F95"/>
    <w:rPr>
      <w:rFonts w:asciiTheme="majorHAnsi" w:eastAsiaTheme="majorEastAsia" w:hAnsiTheme="majorHAnsi" w:cstheme="majorBidi"/>
      <w:color w:val="A5A5A5" w:themeColor="accent1" w:themeShade="BF"/>
    </w:rPr>
  </w:style>
  <w:style w:type="character" w:styleId="Hyperlink">
    <w:name w:val="Hyperlink"/>
    <w:basedOn w:val="DefaultParagraphFont"/>
    <w:unhideWhenUsed/>
    <w:rsid w:val="007007D6"/>
    <w:rPr>
      <w:color w:val="5F5F5F" w:themeColor="accent5"/>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 w:type="paragraph" w:customStyle="1" w:styleId="Address">
    <w:name w:val="Address"/>
    <w:basedOn w:val="Normal"/>
    <w:rsid w:val="0087181A"/>
    <w:pPr>
      <w:spacing w:after="0" w:line="240" w:lineRule="auto"/>
      <w:ind w:left="-450" w:right="-270"/>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8C3034"/>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8C3034"/>
    <w:rPr>
      <w:rFonts w:ascii="Calibri" w:eastAsia="Calibri" w:hAnsi="Calibri" w:cs="Times New Roman"/>
    </w:rPr>
  </w:style>
  <w:style w:type="character" w:customStyle="1" w:styleId="markedcontent">
    <w:name w:val="markedcontent"/>
    <w:basedOn w:val="DefaultParagraphFont"/>
    <w:rsid w:val="008C3034"/>
  </w:style>
  <w:style w:type="paragraph" w:styleId="NormalWeb">
    <w:name w:val="Normal (Web)"/>
    <w:basedOn w:val="Normal"/>
    <w:uiPriority w:val="99"/>
    <w:semiHidden/>
    <w:unhideWhenUsed/>
    <w:rsid w:val="000F52F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rame">
    <w:name w:val="grame"/>
    <w:basedOn w:val="DefaultParagraphFont"/>
    <w:rsid w:val="00E32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ny.gov/testing/testguides.cf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wiscountyny.org/civilserv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wiscounty.org" TargetMode="External"/><Relationship Id="rId4" Type="http://schemas.openxmlformats.org/officeDocument/2006/relationships/settings" Target="settings.xml"/><Relationship Id="rId9" Type="http://schemas.openxmlformats.org/officeDocument/2006/relationships/hyperlink" Target="http://www.lewiscounty.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C106C-A479-4ECE-8E9C-19A792A8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Jackson</dc:creator>
  <cp:keywords/>
  <dc:description/>
  <cp:lastModifiedBy>Lynn Wormwood</cp:lastModifiedBy>
  <cp:revision>3</cp:revision>
  <cp:lastPrinted>2023-08-03T15:22:00Z</cp:lastPrinted>
  <dcterms:created xsi:type="dcterms:W3CDTF">2023-08-03T15:13:00Z</dcterms:created>
  <dcterms:modified xsi:type="dcterms:W3CDTF">2023-08-03T15:23:00Z</dcterms:modified>
</cp:coreProperties>
</file>